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8F" w:rsidRPr="008108A4" w:rsidRDefault="00D3138F" w:rsidP="00D3138F">
      <w:pPr>
        <w:spacing w:after="0" w:line="240" w:lineRule="auto"/>
        <w:jc w:val="center"/>
        <w:rPr>
          <w:rFonts w:ascii="Times New Roman" w:hAnsi="Times New Roman" w:cs="Times New Roman"/>
          <w:b/>
          <w:color w:val="1F497D" w:themeColor="text2"/>
          <w:sz w:val="24"/>
          <w:szCs w:val="24"/>
        </w:rPr>
      </w:pPr>
      <w:r w:rsidRPr="008108A4">
        <w:rPr>
          <w:rFonts w:ascii="Times New Roman" w:hAnsi="Times New Roman" w:cs="Times New Roman"/>
          <w:b/>
          <w:color w:val="1F497D" w:themeColor="text2"/>
          <w:sz w:val="24"/>
          <w:szCs w:val="24"/>
        </w:rPr>
        <w:t xml:space="preserve">Zasady prowadzenia ksiąg rachunkowych w organizacjach </w:t>
      </w:r>
    </w:p>
    <w:p w:rsidR="00AF0E0F" w:rsidRPr="008108A4" w:rsidRDefault="00D3138F" w:rsidP="00D3138F">
      <w:pPr>
        <w:spacing w:after="0" w:line="240" w:lineRule="auto"/>
        <w:jc w:val="center"/>
        <w:rPr>
          <w:rFonts w:ascii="Times New Roman" w:hAnsi="Times New Roman" w:cs="Times New Roman"/>
          <w:b/>
          <w:color w:val="1F497D" w:themeColor="text2"/>
          <w:sz w:val="24"/>
          <w:szCs w:val="24"/>
        </w:rPr>
      </w:pPr>
      <w:r w:rsidRPr="008108A4">
        <w:rPr>
          <w:rFonts w:ascii="Times New Roman" w:hAnsi="Times New Roman" w:cs="Times New Roman"/>
          <w:b/>
          <w:color w:val="1F497D" w:themeColor="text2"/>
          <w:sz w:val="24"/>
          <w:szCs w:val="24"/>
        </w:rPr>
        <w:t>nie prowadzących działalności gospodarczej</w:t>
      </w:r>
    </w:p>
    <w:p w:rsidR="00D3138F" w:rsidRPr="008108A4" w:rsidRDefault="00D3138F" w:rsidP="00D3138F">
      <w:pPr>
        <w:spacing w:after="0" w:line="240" w:lineRule="auto"/>
        <w:rPr>
          <w:rFonts w:ascii="Times New Roman" w:hAnsi="Times New Roman" w:cs="Times New Roman"/>
          <w:sz w:val="24"/>
          <w:szCs w:val="24"/>
        </w:rPr>
      </w:pPr>
    </w:p>
    <w:p w:rsidR="00D3138F" w:rsidRPr="008108A4" w:rsidRDefault="00D3138F" w:rsidP="00D3138F">
      <w:pPr>
        <w:pStyle w:val="Akapitzlist"/>
        <w:numPr>
          <w:ilvl w:val="0"/>
          <w:numId w:val="1"/>
        </w:numPr>
        <w:spacing w:after="0" w:line="240" w:lineRule="auto"/>
        <w:rPr>
          <w:rFonts w:ascii="Times New Roman" w:hAnsi="Times New Roman" w:cs="Times New Roman"/>
          <w:sz w:val="24"/>
          <w:szCs w:val="24"/>
          <w:u w:val="single"/>
        </w:rPr>
      </w:pPr>
      <w:r w:rsidRPr="008108A4">
        <w:rPr>
          <w:rFonts w:ascii="Times New Roman" w:hAnsi="Times New Roman" w:cs="Times New Roman"/>
          <w:color w:val="FF0000"/>
          <w:sz w:val="24"/>
          <w:szCs w:val="24"/>
          <w:u w:val="single"/>
        </w:rPr>
        <w:t>Przykładowy plan kont dla fundacji i stowarzyszenia</w:t>
      </w:r>
    </w:p>
    <w:p w:rsidR="00D3138F" w:rsidRPr="008108A4" w:rsidRDefault="00D3138F" w:rsidP="00D3138F">
      <w:pPr>
        <w:spacing w:after="0" w:line="240" w:lineRule="auto"/>
        <w:rPr>
          <w:rFonts w:ascii="Times New Roman" w:hAnsi="Times New Roman" w:cs="Times New Roman"/>
          <w:sz w:val="24"/>
          <w:szCs w:val="24"/>
          <w:u w:val="single"/>
        </w:rPr>
      </w:pPr>
    </w:p>
    <w:p w:rsidR="00D3138F" w:rsidRPr="008108A4" w:rsidRDefault="00D3138F" w:rsidP="00D3138F">
      <w:pPr>
        <w:spacing w:after="0" w:line="240" w:lineRule="auto"/>
        <w:ind w:firstLine="360"/>
        <w:jc w:val="both"/>
        <w:rPr>
          <w:rFonts w:ascii="Times New Roman" w:hAnsi="Times New Roman" w:cs="Times New Roman"/>
          <w:sz w:val="24"/>
          <w:szCs w:val="24"/>
        </w:rPr>
      </w:pPr>
      <w:r w:rsidRPr="008108A4">
        <w:rPr>
          <w:rFonts w:ascii="Times New Roman" w:hAnsi="Times New Roman" w:cs="Times New Roman"/>
          <w:sz w:val="24"/>
          <w:szCs w:val="24"/>
        </w:rPr>
        <w:t>Każda organizacja powinna samodzielnie przygotować plan kont zgodnie z prowadzoną działalnością oraz statutem, który jest zatwierdzony w Sądzie oraz zgodny z KRS.</w:t>
      </w:r>
    </w:p>
    <w:p w:rsidR="00D3138F" w:rsidRPr="008108A4" w:rsidRDefault="00D3138F" w:rsidP="00D3138F">
      <w:pPr>
        <w:spacing w:after="0" w:line="240" w:lineRule="auto"/>
        <w:ind w:firstLine="360"/>
        <w:jc w:val="both"/>
        <w:rPr>
          <w:rFonts w:ascii="Times New Roman" w:hAnsi="Times New Roman" w:cs="Times New Roman"/>
          <w:sz w:val="24"/>
          <w:szCs w:val="24"/>
        </w:rPr>
      </w:pPr>
      <w:r w:rsidRPr="008108A4">
        <w:rPr>
          <w:rFonts w:ascii="Times New Roman" w:hAnsi="Times New Roman" w:cs="Times New Roman"/>
          <w:sz w:val="24"/>
          <w:szCs w:val="24"/>
        </w:rPr>
        <w:t>Należy przy tym pamiętać, aby tworzone plany kont zachowały nazwy poszczególnych zespołów kont księgi głównej.</w:t>
      </w:r>
    </w:p>
    <w:p w:rsidR="00D3138F" w:rsidRPr="008108A4" w:rsidRDefault="00D3138F" w:rsidP="00D3138F">
      <w:pPr>
        <w:spacing w:after="0" w:line="240" w:lineRule="auto"/>
        <w:ind w:firstLine="360"/>
        <w:jc w:val="both"/>
        <w:rPr>
          <w:rFonts w:ascii="Times New Roman" w:hAnsi="Times New Roman" w:cs="Times New Roman"/>
          <w:sz w:val="24"/>
          <w:szCs w:val="24"/>
        </w:rPr>
      </w:pPr>
    </w:p>
    <w:p w:rsidR="00D3138F" w:rsidRPr="008108A4" w:rsidRDefault="00D3138F" w:rsidP="006E6561">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Wykaz kont księgi głównej</w:t>
      </w:r>
    </w:p>
    <w:p w:rsidR="00D3138F" w:rsidRPr="008108A4" w:rsidRDefault="00D3138F" w:rsidP="00D3138F">
      <w:pPr>
        <w:spacing w:after="0" w:line="240" w:lineRule="auto"/>
        <w:ind w:firstLine="360"/>
        <w:jc w:val="both"/>
        <w:rPr>
          <w:rFonts w:ascii="Times New Roman" w:hAnsi="Times New Roman" w:cs="Times New Roman"/>
          <w:b/>
          <w:sz w:val="24"/>
          <w:szCs w:val="24"/>
        </w:rPr>
      </w:pPr>
    </w:p>
    <w:p w:rsidR="00D3138F" w:rsidRPr="008108A4" w:rsidRDefault="00D3138F" w:rsidP="006E6561">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0</w:t>
      </w:r>
    </w:p>
    <w:p w:rsidR="00D3138F" w:rsidRPr="008108A4" w:rsidRDefault="00D3138F" w:rsidP="006E6561">
      <w:pPr>
        <w:spacing w:after="0" w:line="240" w:lineRule="auto"/>
        <w:jc w:val="both"/>
        <w:rPr>
          <w:rFonts w:ascii="Times New Roman" w:hAnsi="Times New Roman" w:cs="Times New Roman"/>
          <w:b/>
          <w:sz w:val="24"/>
          <w:szCs w:val="24"/>
          <w:u w:val="single"/>
        </w:rPr>
      </w:pPr>
      <w:r w:rsidRPr="008108A4">
        <w:rPr>
          <w:rFonts w:ascii="Times New Roman" w:hAnsi="Times New Roman" w:cs="Times New Roman"/>
          <w:b/>
          <w:sz w:val="24"/>
          <w:szCs w:val="24"/>
          <w:u w:val="single"/>
        </w:rPr>
        <w:t>AKTYWA TRWAŁE</w:t>
      </w:r>
    </w:p>
    <w:p w:rsidR="00D3138F" w:rsidRPr="008108A4" w:rsidRDefault="00D3138F"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010 – Środki trwałe</w:t>
      </w:r>
    </w:p>
    <w:p w:rsidR="00D3138F" w:rsidRPr="008108A4" w:rsidRDefault="00D3138F"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020 – Wartości niematerialne i prawne</w:t>
      </w:r>
    </w:p>
    <w:p w:rsidR="00D3138F" w:rsidRPr="008108A4" w:rsidRDefault="00D3138F"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030 – Długoterminowe aktywa finansowe ( inwestycje )</w:t>
      </w:r>
    </w:p>
    <w:p w:rsidR="00D3138F" w:rsidRPr="008108A4" w:rsidRDefault="00D3138F"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070 – Umorzenie i odpisy aktualizacyjne środków trwałych</w:t>
      </w:r>
    </w:p>
    <w:p w:rsidR="00D3138F" w:rsidRPr="008108A4" w:rsidRDefault="00D3138F"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072 – Umorzenia i odpisy aktualizacyjne wartości niematerialnych i prawnych</w:t>
      </w:r>
    </w:p>
    <w:p w:rsidR="00D3138F" w:rsidRPr="008108A4" w:rsidRDefault="00D3138F"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 xml:space="preserve">073 – Odpisy aktualizacyjne i umorzenie  długoterminowych aktywów finansowych           </w:t>
      </w:r>
    </w:p>
    <w:p w:rsidR="00D3138F" w:rsidRPr="008108A4" w:rsidRDefault="006E6561" w:rsidP="00D3138F">
      <w:pPr>
        <w:spacing w:after="0" w:line="240" w:lineRule="auto"/>
        <w:ind w:firstLine="360"/>
        <w:jc w:val="both"/>
        <w:rPr>
          <w:rFonts w:ascii="Times New Roman" w:hAnsi="Times New Roman" w:cs="Times New Roman"/>
          <w:sz w:val="24"/>
          <w:szCs w:val="24"/>
        </w:rPr>
      </w:pPr>
      <w:r w:rsidRPr="008108A4">
        <w:rPr>
          <w:rFonts w:ascii="Times New Roman" w:hAnsi="Times New Roman" w:cs="Times New Roman"/>
          <w:sz w:val="24"/>
          <w:szCs w:val="24"/>
        </w:rPr>
        <w:t xml:space="preserve"> </w:t>
      </w:r>
      <w:r w:rsidR="00D3138F" w:rsidRPr="008108A4">
        <w:rPr>
          <w:rFonts w:ascii="Times New Roman" w:hAnsi="Times New Roman" w:cs="Times New Roman"/>
          <w:sz w:val="24"/>
          <w:szCs w:val="24"/>
        </w:rPr>
        <w:t xml:space="preserve">   ( inwestycji)</w:t>
      </w:r>
    </w:p>
    <w:p w:rsidR="00D3138F" w:rsidRPr="008108A4" w:rsidRDefault="00D3138F" w:rsidP="00D3138F">
      <w:pPr>
        <w:spacing w:after="0" w:line="240" w:lineRule="auto"/>
        <w:jc w:val="both"/>
        <w:rPr>
          <w:rFonts w:ascii="Times New Roman" w:hAnsi="Times New Roman" w:cs="Times New Roman"/>
          <w:sz w:val="24"/>
          <w:szCs w:val="24"/>
        </w:rPr>
      </w:pPr>
    </w:p>
    <w:p w:rsidR="00D3138F" w:rsidRPr="008108A4" w:rsidRDefault="00D3138F" w:rsidP="00D3138F">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1</w:t>
      </w:r>
    </w:p>
    <w:p w:rsidR="0091663A" w:rsidRPr="008108A4" w:rsidRDefault="00D3138F" w:rsidP="00D3138F">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AKTYWA PIENIĘŻNE, KREDYTY BANKOWE</w:t>
      </w:r>
    </w:p>
    <w:p w:rsidR="00D3138F" w:rsidRPr="008108A4" w:rsidRDefault="00D3138F" w:rsidP="00D3138F">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 xml:space="preserve"> I INNE KRÓTKOTERMINOWE AKTYWA FINANSOWE</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100 – Kasa</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110 – Kasa w walutach obcych</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130 – Rachunek bankowy</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131 – Rachunek w walutach obcych</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133 – Lokaty terminowe krótkoterminowe</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134 – Lokaty terminowe długoterminowe</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135 – Kredyty bankowe</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139 – Środki pieniężne w drodze</w:t>
      </w:r>
    </w:p>
    <w:p w:rsidR="0091663A" w:rsidRPr="008108A4" w:rsidRDefault="0091663A" w:rsidP="00D3138F">
      <w:pPr>
        <w:spacing w:after="0" w:line="240" w:lineRule="auto"/>
        <w:jc w:val="both"/>
        <w:rPr>
          <w:rFonts w:ascii="Times New Roman" w:hAnsi="Times New Roman" w:cs="Times New Roman"/>
          <w:sz w:val="24"/>
          <w:szCs w:val="24"/>
        </w:rPr>
      </w:pPr>
    </w:p>
    <w:p w:rsidR="0091663A" w:rsidRPr="008108A4" w:rsidRDefault="0091663A" w:rsidP="0091663A">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2</w:t>
      </w:r>
    </w:p>
    <w:p w:rsidR="0091663A" w:rsidRPr="008108A4" w:rsidRDefault="0091663A" w:rsidP="0091663A">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ROZRACHUNKI I ROZSZCZENIA</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200 – Rozrachunki z odbiorcami</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210 – Rozrachunki z dostawcami</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220 – Rozrachunki z tytułu podatku US</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221 – Rozrachunki publicznoprawne podatki i opłaty</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229 – Rozrachunki z tytułu składek ZUS</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230 – Rozrachunki z pracownikami z tytułu wynagrodzeń</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231 – Rozrachunki z tytułu umów cywilnoprawnych</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234 -  Pozostałe rozrachunki z pracownikami</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240 – Pozostałe rozrachunki</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250 – Odpisy aktualizujące rozrachunki</w:t>
      </w:r>
    </w:p>
    <w:p w:rsidR="008108A4" w:rsidRDefault="008108A4" w:rsidP="0091663A">
      <w:pPr>
        <w:spacing w:after="0" w:line="240" w:lineRule="auto"/>
        <w:jc w:val="both"/>
        <w:rPr>
          <w:rFonts w:ascii="Times New Roman" w:hAnsi="Times New Roman" w:cs="Times New Roman"/>
          <w:b/>
          <w:sz w:val="24"/>
          <w:szCs w:val="24"/>
        </w:rPr>
      </w:pPr>
    </w:p>
    <w:p w:rsidR="008108A4" w:rsidRDefault="008108A4" w:rsidP="0091663A">
      <w:pPr>
        <w:spacing w:after="0" w:line="240" w:lineRule="auto"/>
        <w:jc w:val="both"/>
        <w:rPr>
          <w:rFonts w:ascii="Times New Roman" w:hAnsi="Times New Roman" w:cs="Times New Roman"/>
          <w:b/>
          <w:sz w:val="24"/>
          <w:szCs w:val="24"/>
        </w:rPr>
      </w:pPr>
    </w:p>
    <w:p w:rsidR="008108A4" w:rsidRDefault="008108A4" w:rsidP="0091663A">
      <w:pPr>
        <w:spacing w:after="0" w:line="240" w:lineRule="auto"/>
        <w:jc w:val="both"/>
        <w:rPr>
          <w:rFonts w:ascii="Times New Roman" w:hAnsi="Times New Roman" w:cs="Times New Roman"/>
          <w:b/>
          <w:sz w:val="24"/>
          <w:szCs w:val="24"/>
        </w:rPr>
      </w:pPr>
    </w:p>
    <w:p w:rsidR="008108A4" w:rsidRDefault="008108A4" w:rsidP="0091663A">
      <w:pPr>
        <w:spacing w:after="0" w:line="240" w:lineRule="auto"/>
        <w:jc w:val="both"/>
        <w:rPr>
          <w:rFonts w:ascii="Times New Roman" w:hAnsi="Times New Roman" w:cs="Times New Roman"/>
          <w:b/>
          <w:sz w:val="24"/>
          <w:szCs w:val="24"/>
        </w:rPr>
      </w:pPr>
    </w:p>
    <w:p w:rsidR="0091663A" w:rsidRPr="008108A4" w:rsidRDefault="0091663A" w:rsidP="0091663A">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lastRenderedPageBreak/>
        <w:t>ZESPÓŁ 3</w:t>
      </w:r>
    </w:p>
    <w:p w:rsidR="006E6561" w:rsidRPr="008108A4" w:rsidRDefault="006E6561" w:rsidP="0091663A">
      <w:pPr>
        <w:spacing w:after="0" w:line="240" w:lineRule="auto"/>
        <w:jc w:val="both"/>
        <w:rPr>
          <w:rFonts w:ascii="Times New Roman" w:hAnsi="Times New Roman" w:cs="Times New Roman"/>
          <w:b/>
          <w:sz w:val="24"/>
          <w:szCs w:val="24"/>
        </w:rPr>
      </w:pPr>
    </w:p>
    <w:p w:rsidR="0091663A" w:rsidRPr="008108A4" w:rsidRDefault="0091663A" w:rsidP="0091663A">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MATERIAŁY I TOWARY</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300 – Materiały w magazynie</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310 – Towary handlowe</w:t>
      </w:r>
    </w:p>
    <w:p w:rsidR="0091663A" w:rsidRPr="008108A4" w:rsidRDefault="0091663A" w:rsidP="0091663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320 – Odpisy aktualizujące materiały</w:t>
      </w:r>
    </w:p>
    <w:p w:rsidR="0091663A" w:rsidRPr="008108A4" w:rsidRDefault="0091663A"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330 – Odpisy aktualizujące towary</w:t>
      </w:r>
    </w:p>
    <w:p w:rsidR="0091663A" w:rsidRPr="008108A4" w:rsidRDefault="00860D48" w:rsidP="00D3138F">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Konta pozabilansowe:</w:t>
      </w:r>
    </w:p>
    <w:p w:rsidR="00860D48" w:rsidRPr="008108A4" w:rsidRDefault="00860D48"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390 – Zapasy obce</w:t>
      </w:r>
    </w:p>
    <w:p w:rsidR="00860D48" w:rsidRPr="008108A4" w:rsidRDefault="00860D48" w:rsidP="00D3138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 xml:space="preserve">394 – </w:t>
      </w:r>
      <w:proofErr w:type="spellStart"/>
      <w:r w:rsidRPr="008108A4">
        <w:rPr>
          <w:rFonts w:ascii="Times New Roman" w:hAnsi="Times New Roman" w:cs="Times New Roman"/>
          <w:sz w:val="24"/>
          <w:szCs w:val="24"/>
        </w:rPr>
        <w:t>Niskocenne</w:t>
      </w:r>
      <w:proofErr w:type="spellEnd"/>
      <w:r w:rsidRPr="008108A4">
        <w:rPr>
          <w:rFonts w:ascii="Times New Roman" w:hAnsi="Times New Roman" w:cs="Times New Roman"/>
          <w:sz w:val="24"/>
          <w:szCs w:val="24"/>
        </w:rPr>
        <w:t xml:space="preserve"> przedmioty w użytkowaniu</w:t>
      </w:r>
    </w:p>
    <w:p w:rsidR="00860D48" w:rsidRPr="008108A4" w:rsidRDefault="00860D48" w:rsidP="00D3138F">
      <w:pPr>
        <w:spacing w:after="0" w:line="240" w:lineRule="auto"/>
        <w:jc w:val="both"/>
        <w:rPr>
          <w:rFonts w:ascii="Times New Roman" w:hAnsi="Times New Roman" w:cs="Times New Roman"/>
          <w:b/>
          <w:sz w:val="24"/>
          <w:szCs w:val="24"/>
        </w:rPr>
      </w:pPr>
    </w:p>
    <w:p w:rsidR="00860D48" w:rsidRPr="008108A4" w:rsidRDefault="00860D48" w:rsidP="00860D48">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4</w:t>
      </w:r>
    </w:p>
    <w:p w:rsidR="006E6561" w:rsidRPr="008108A4" w:rsidRDefault="006E6561" w:rsidP="00860D48">
      <w:pPr>
        <w:spacing w:after="0" w:line="240" w:lineRule="auto"/>
        <w:jc w:val="both"/>
        <w:rPr>
          <w:rFonts w:ascii="Times New Roman" w:hAnsi="Times New Roman" w:cs="Times New Roman"/>
          <w:b/>
          <w:sz w:val="24"/>
          <w:szCs w:val="24"/>
        </w:rPr>
      </w:pPr>
    </w:p>
    <w:p w:rsidR="00860D48" w:rsidRPr="008108A4" w:rsidRDefault="00860D48" w:rsidP="00860D48">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KOSZTY WEGŁUG RODZAJÓW</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400 – Amortyzacja</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410 – Zużycie materiałów</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420 – Zużycie energii</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430 – Usługi obce</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440 – Podatki i opłaty</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450 – Wynagrodzenia</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460 – Ubezpieczenia społeczne i inne świadczenia</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470 – Podróże służbowe</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480 - Pozostałe koszty</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489 – Koszty nie stanowiące kosztów uzyskania przychodów</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490 – Rozliczenie kosztów</w:t>
      </w:r>
    </w:p>
    <w:p w:rsidR="00860D48" w:rsidRPr="008108A4" w:rsidRDefault="00860D48" w:rsidP="00860D48">
      <w:pPr>
        <w:spacing w:after="0" w:line="240" w:lineRule="auto"/>
        <w:jc w:val="both"/>
        <w:rPr>
          <w:rFonts w:ascii="Times New Roman" w:hAnsi="Times New Roman" w:cs="Times New Roman"/>
          <w:sz w:val="24"/>
          <w:szCs w:val="24"/>
        </w:rPr>
      </w:pPr>
    </w:p>
    <w:p w:rsidR="00860D48" w:rsidRPr="008108A4" w:rsidRDefault="00860D48" w:rsidP="00860D48">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5</w:t>
      </w:r>
    </w:p>
    <w:p w:rsidR="006E6561" w:rsidRPr="008108A4" w:rsidRDefault="006E6561" w:rsidP="00860D48">
      <w:pPr>
        <w:spacing w:after="0" w:line="240" w:lineRule="auto"/>
        <w:jc w:val="both"/>
        <w:rPr>
          <w:rFonts w:ascii="Times New Roman" w:hAnsi="Times New Roman" w:cs="Times New Roman"/>
          <w:b/>
          <w:sz w:val="24"/>
          <w:szCs w:val="24"/>
        </w:rPr>
      </w:pPr>
    </w:p>
    <w:p w:rsidR="00860D48" w:rsidRPr="008108A4" w:rsidRDefault="00860D48" w:rsidP="00860D48">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KOSZTY WEDŁUG TYPÓW DZIAŁALNOŚCI</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500 – Koszty działalności podstawowej statutowej nieodpłatnej</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510 – Koszty działalności podstawowej statutowej odpłatnej</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520 – Koszty pożytku publicznego</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550 – Koszty ogólnozakładowe ( administracyjne ), w tym koszty zarządu</w:t>
      </w:r>
    </w:p>
    <w:p w:rsidR="00860D48" w:rsidRPr="008108A4" w:rsidRDefault="00860D48"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580 – Rozliczenie kosztów działalności.</w:t>
      </w:r>
    </w:p>
    <w:p w:rsidR="006E6561" w:rsidRPr="008108A4" w:rsidRDefault="006E6561" w:rsidP="00860D48">
      <w:pPr>
        <w:spacing w:after="0" w:line="240" w:lineRule="auto"/>
        <w:jc w:val="both"/>
        <w:rPr>
          <w:rFonts w:ascii="Times New Roman" w:hAnsi="Times New Roman" w:cs="Times New Roman"/>
          <w:sz w:val="24"/>
          <w:szCs w:val="24"/>
        </w:rPr>
      </w:pPr>
    </w:p>
    <w:p w:rsidR="00860D48" w:rsidRPr="008108A4" w:rsidRDefault="00860D48" w:rsidP="00860D48">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6</w:t>
      </w:r>
    </w:p>
    <w:p w:rsidR="006E6561" w:rsidRPr="008108A4" w:rsidRDefault="006E6561" w:rsidP="00860D48">
      <w:pPr>
        <w:spacing w:after="0" w:line="240" w:lineRule="auto"/>
        <w:jc w:val="both"/>
        <w:rPr>
          <w:rFonts w:ascii="Times New Roman" w:hAnsi="Times New Roman" w:cs="Times New Roman"/>
          <w:b/>
          <w:sz w:val="24"/>
          <w:szCs w:val="24"/>
        </w:rPr>
      </w:pPr>
    </w:p>
    <w:p w:rsidR="006E6561" w:rsidRPr="008108A4" w:rsidRDefault="006E6561" w:rsidP="00860D48">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ROZLICZENIA MIĘDZYOKRESOWE</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640 – Rozliczenia międzyokresowe bierne kosztów operacyjnych</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650 – Rozliczenia międzyokresowe kosztów i przychodów finansowych</w:t>
      </w:r>
    </w:p>
    <w:p w:rsidR="00860D48" w:rsidRPr="008108A4" w:rsidRDefault="00860D48" w:rsidP="00860D48">
      <w:pPr>
        <w:spacing w:after="0" w:line="240" w:lineRule="auto"/>
        <w:jc w:val="both"/>
        <w:rPr>
          <w:rFonts w:ascii="Times New Roman" w:hAnsi="Times New Roman" w:cs="Times New Roman"/>
          <w:sz w:val="24"/>
          <w:szCs w:val="24"/>
        </w:rPr>
      </w:pPr>
    </w:p>
    <w:p w:rsidR="006E6561" w:rsidRPr="008108A4" w:rsidRDefault="006E6561" w:rsidP="00860D48">
      <w:pPr>
        <w:spacing w:after="0" w:line="240" w:lineRule="auto"/>
        <w:jc w:val="both"/>
        <w:rPr>
          <w:rFonts w:ascii="Times New Roman" w:hAnsi="Times New Roman" w:cs="Times New Roman"/>
          <w:sz w:val="24"/>
          <w:szCs w:val="24"/>
        </w:rPr>
      </w:pPr>
    </w:p>
    <w:p w:rsidR="006E6561" w:rsidRPr="008108A4" w:rsidRDefault="006E6561" w:rsidP="00860D48">
      <w:pPr>
        <w:spacing w:after="0" w:line="240" w:lineRule="auto"/>
        <w:jc w:val="both"/>
        <w:rPr>
          <w:rFonts w:ascii="Times New Roman" w:hAnsi="Times New Roman" w:cs="Times New Roman"/>
          <w:sz w:val="24"/>
          <w:szCs w:val="24"/>
        </w:rPr>
      </w:pPr>
    </w:p>
    <w:p w:rsidR="000376F6" w:rsidRPr="008108A4" w:rsidRDefault="000376F6" w:rsidP="00860D48">
      <w:pPr>
        <w:spacing w:after="0" w:line="240" w:lineRule="auto"/>
        <w:jc w:val="both"/>
        <w:rPr>
          <w:rFonts w:ascii="Times New Roman" w:hAnsi="Times New Roman" w:cs="Times New Roman"/>
          <w:sz w:val="24"/>
          <w:szCs w:val="24"/>
        </w:rPr>
      </w:pPr>
    </w:p>
    <w:p w:rsidR="006E6561" w:rsidRPr="008108A4" w:rsidRDefault="006E6561" w:rsidP="00860D48">
      <w:pPr>
        <w:spacing w:after="0" w:line="240" w:lineRule="auto"/>
        <w:jc w:val="both"/>
        <w:rPr>
          <w:rFonts w:ascii="Times New Roman" w:hAnsi="Times New Roman" w:cs="Times New Roman"/>
          <w:sz w:val="24"/>
          <w:szCs w:val="24"/>
        </w:rPr>
      </w:pPr>
    </w:p>
    <w:p w:rsidR="006E6561" w:rsidRPr="008108A4" w:rsidRDefault="006E6561" w:rsidP="006E6561">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7</w:t>
      </w:r>
    </w:p>
    <w:p w:rsidR="006E6561" w:rsidRPr="008108A4" w:rsidRDefault="006E6561" w:rsidP="006E6561">
      <w:pPr>
        <w:spacing w:after="0" w:line="240" w:lineRule="auto"/>
        <w:jc w:val="both"/>
        <w:rPr>
          <w:rFonts w:ascii="Times New Roman" w:hAnsi="Times New Roman" w:cs="Times New Roman"/>
          <w:b/>
          <w:sz w:val="24"/>
          <w:szCs w:val="24"/>
        </w:rPr>
      </w:pPr>
    </w:p>
    <w:p w:rsidR="006E6561" w:rsidRPr="008108A4" w:rsidRDefault="006E6561" w:rsidP="006E6561">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PRZYCHODY I KOSZTY ICH OSIĄNIĘCIA</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700 – Przychody z bieżącej działalności statutowej odpłatnej</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710 – Koszty własne bieżącej działalności statutowej odpłatnej</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lastRenderedPageBreak/>
        <w:t>720 – Przychody z bieżącej działalności statutowej odpłatnej</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730 – Koszty własne bieżącej działalności statutowej nieodpłatnej</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740 – Przychody z działalności pożytku publicznego</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745 – Koszty działalności pożytku publicznego</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750 – Przychody finansowe</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751 – Koszty finansowe</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760 – Pozostałe przychody</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761 – Pozostałe koszty</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770 – Nadzwyczajne przychody</w:t>
      </w:r>
    </w:p>
    <w:p w:rsidR="006E6561" w:rsidRPr="008108A4" w:rsidRDefault="006E6561" w:rsidP="00860D48">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771 – Nadzwyczajne koszty</w:t>
      </w:r>
    </w:p>
    <w:p w:rsidR="006E6561" w:rsidRPr="008108A4" w:rsidRDefault="006E6561" w:rsidP="00860D48">
      <w:pPr>
        <w:spacing w:after="0" w:line="240" w:lineRule="auto"/>
        <w:jc w:val="both"/>
        <w:rPr>
          <w:rFonts w:ascii="Times New Roman" w:hAnsi="Times New Roman" w:cs="Times New Roman"/>
          <w:sz w:val="24"/>
          <w:szCs w:val="24"/>
        </w:rPr>
      </w:pPr>
    </w:p>
    <w:p w:rsidR="006E6561" w:rsidRPr="008108A4" w:rsidRDefault="006E6561" w:rsidP="006E6561">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ZESPÓŁ 8</w:t>
      </w:r>
    </w:p>
    <w:p w:rsidR="006E6561" w:rsidRPr="008108A4" w:rsidRDefault="006E6561" w:rsidP="006E6561">
      <w:pPr>
        <w:spacing w:after="0" w:line="240" w:lineRule="auto"/>
        <w:jc w:val="both"/>
        <w:rPr>
          <w:rFonts w:ascii="Times New Roman" w:hAnsi="Times New Roman" w:cs="Times New Roman"/>
          <w:b/>
          <w:sz w:val="24"/>
          <w:szCs w:val="24"/>
        </w:rPr>
      </w:pPr>
    </w:p>
    <w:p w:rsidR="006E6561" w:rsidRPr="008108A4" w:rsidRDefault="006E6561" w:rsidP="006E6561">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KAPITAŁ WŁASNY, FUNDUSZE I WYNIK FINANSOWY</w:t>
      </w:r>
    </w:p>
    <w:p w:rsidR="006E6561" w:rsidRPr="008108A4" w:rsidRDefault="00077757"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800 – Fundusz statutowy</w:t>
      </w:r>
    </w:p>
    <w:p w:rsidR="00077757" w:rsidRPr="008108A4" w:rsidRDefault="00077757"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803 -  Fundusz rezerwowy</w:t>
      </w:r>
    </w:p>
    <w:p w:rsidR="00077757" w:rsidRPr="008108A4" w:rsidRDefault="00077757"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820 – Rozliczenie wyniku finansowego</w:t>
      </w:r>
    </w:p>
    <w:p w:rsidR="00077757" w:rsidRPr="008108A4" w:rsidRDefault="00077757"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845 – Rozliczenie międzyokresowe przychodów</w:t>
      </w:r>
    </w:p>
    <w:p w:rsidR="00077757" w:rsidRPr="008108A4" w:rsidRDefault="00077757"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860 – Wynik finansowy</w:t>
      </w:r>
    </w:p>
    <w:p w:rsidR="00077757" w:rsidRPr="008108A4" w:rsidRDefault="00077757" w:rsidP="006E656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870 – Pozostałe obciążenia wyniku finansowego</w:t>
      </w:r>
    </w:p>
    <w:p w:rsidR="00077757" w:rsidRPr="008108A4" w:rsidRDefault="00077757" w:rsidP="006E6561">
      <w:pPr>
        <w:spacing w:after="0" w:line="240" w:lineRule="auto"/>
        <w:jc w:val="both"/>
        <w:rPr>
          <w:rFonts w:ascii="Times New Roman" w:hAnsi="Times New Roman" w:cs="Times New Roman"/>
          <w:sz w:val="24"/>
          <w:szCs w:val="24"/>
        </w:rPr>
      </w:pPr>
    </w:p>
    <w:p w:rsidR="006E6561" w:rsidRPr="008108A4" w:rsidRDefault="003D34A5" w:rsidP="003D34A5">
      <w:pPr>
        <w:spacing w:after="0" w:line="240" w:lineRule="auto"/>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0 – Aktywa trwałe</w:t>
      </w:r>
    </w:p>
    <w:p w:rsidR="003D34A5" w:rsidRPr="008108A4" w:rsidRDefault="003D34A5" w:rsidP="003D34A5">
      <w:pPr>
        <w:spacing w:after="0" w:line="240" w:lineRule="auto"/>
        <w:rPr>
          <w:rFonts w:ascii="Times New Roman" w:hAnsi="Times New Roman" w:cs="Times New Roman"/>
          <w:b/>
          <w:sz w:val="24"/>
          <w:szCs w:val="24"/>
        </w:rPr>
      </w:pPr>
    </w:p>
    <w:p w:rsidR="003D34A5" w:rsidRPr="008108A4" w:rsidRDefault="003D34A5" w:rsidP="000376F6">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Zgodnie z postanowieniami ustawy o rachunkowości zespół 0 służy do ewidencji księgowej składników aktywów zaliczanych do środków trwałych, które dzielimy na poszczególne grupy:</w:t>
      </w:r>
    </w:p>
    <w:p w:rsidR="003D34A5" w:rsidRPr="008108A4" w:rsidRDefault="003D34A5" w:rsidP="003D34A5">
      <w:pPr>
        <w:pStyle w:val="Akapitzlist"/>
        <w:numPr>
          <w:ilvl w:val="0"/>
          <w:numId w:val="2"/>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Środki trwałe,</w:t>
      </w:r>
    </w:p>
    <w:p w:rsidR="003D34A5" w:rsidRPr="008108A4" w:rsidRDefault="003D34A5" w:rsidP="003D34A5">
      <w:pPr>
        <w:pStyle w:val="Akapitzlist"/>
        <w:numPr>
          <w:ilvl w:val="0"/>
          <w:numId w:val="2"/>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Wartości niematerialne i prawne,</w:t>
      </w:r>
    </w:p>
    <w:p w:rsidR="003D34A5" w:rsidRPr="008108A4" w:rsidRDefault="003D34A5" w:rsidP="003D34A5">
      <w:pPr>
        <w:pStyle w:val="Akapitzlist"/>
        <w:numPr>
          <w:ilvl w:val="0"/>
          <w:numId w:val="2"/>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Inwestycje długoterminowe i odpisy aktualizujące ich wartość,</w:t>
      </w:r>
    </w:p>
    <w:p w:rsidR="003D34A5" w:rsidRPr="008108A4" w:rsidRDefault="003D34A5" w:rsidP="003D34A5">
      <w:pPr>
        <w:pStyle w:val="Akapitzlist"/>
        <w:numPr>
          <w:ilvl w:val="0"/>
          <w:numId w:val="2"/>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Budowa środków trwałych</w:t>
      </w:r>
    </w:p>
    <w:p w:rsidR="003D34A5" w:rsidRPr="008108A4" w:rsidRDefault="003D34A5" w:rsidP="003D34A5">
      <w:pPr>
        <w:pStyle w:val="Akapitzlist"/>
        <w:numPr>
          <w:ilvl w:val="0"/>
          <w:numId w:val="2"/>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Pozabilansowe: własne</w:t>
      </w:r>
      <w:r w:rsidR="009C1E96" w:rsidRPr="008108A4">
        <w:rPr>
          <w:rFonts w:ascii="Times New Roman" w:hAnsi="Times New Roman" w:cs="Times New Roman"/>
          <w:sz w:val="24"/>
          <w:szCs w:val="24"/>
        </w:rPr>
        <w:t xml:space="preserve"> środki trwałe przyjęte w leasing operacyjny, dzierżawione i otrzymane w nieodpłatny zarząd i użytkowanie, własne środki w likwidacji,</w:t>
      </w:r>
    </w:p>
    <w:p w:rsidR="009C1E96" w:rsidRPr="008108A4" w:rsidRDefault="009C1E96" w:rsidP="009C1E96">
      <w:pPr>
        <w:spacing w:after="0" w:line="240" w:lineRule="auto"/>
        <w:ind w:left="360"/>
        <w:rPr>
          <w:rFonts w:ascii="Times New Roman" w:hAnsi="Times New Roman" w:cs="Times New Roman"/>
          <w:b/>
          <w:sz w:val="24"/>
          <w:szCs w:val="24"/>
        </w:rPr>
      </w:pPr>
    </w:p>
    <w:p w:rsidR="009C1E96" w:rsidRPr="008108A4" w:rsidRDefault="009C1E96" w:rsidP="009C1E96">
      <w:pPr>
        <w:spacing w:after="0" w:line="240" w:lineRule="auto"/>
        <w:ind w:left="360"/>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010 – Środki trwałe</w:t>
      </w:r>
    </w:p>
    <w:p w:rsidR="009C1E96" w:rsidRPr="008108A4" w:rsidRDefault="009C1E96" w:rsidP="009C1E96">
      <w:pPr>
        <w:spacing w:after="0" w:line="240" w:lineRule="auto"/>
        <w:ind w:left="360"/>
        <w:jc w:val="center"/>
        <w:rPr>
          <w:rFonts w:ascii="Times New Roman" w:hAnsi="Times New Roman" w:cs="Times New Roman"/>
          <w:b/>
          <w:sz w:val="24"/>
          <w:szCs w:val="24"/>
        </w:rPr>
      </w:pP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Do środków trwałych zaliczamy poszczególne grupy:</w:t>
      </w:r>
    </w:p>
    <w:p w:rsidR="009C1E96" w:rsidRPr="008108A4" w:rsidRDefault="009C1E96" w:rsidP="009C1E96">
      <w:pPr>
        <w:spacing w:after="0" w:line="240" w:lineRule="auto"/>
        <w:rPr>
          <w:rFonts w:ascii="Times New Roman" w:hAnsi="Times New Roman" w:cs="Times New Roman"/>
          <w:b/>
          <w:sz w:val="24"/>
          <w:szCs w:val="24"/>
        </w:rPr>
      </w:pPr>
      <w:r w:rsidRPr="008108A4">
        <w:rPr>
          <w:rFonts w:ascii="Times New Roman" w:hAnsi="Times New Roman" w:cs="Times New Roman"/>
          <w:b/>
          <w:sz w:val="24"/>
          <w:szCs w:val="24"/>
        </w:rPr>
        <w:t xml:space="preserve">Grupa 0 </w:t>
      </w:r>
      <w:r w:rsidRPr="008108A4">
        <w:rPr>
          <w:rFonts w:ascii="Times New Roman" w:hAnsi="Times New Roman" w:cs="Times New Roman"/>
          <w:sz w:val="24"/>
          <w:szCs w:val="24"/>
        </w:rPr>
        <w:t>– Grunty</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b/>
          <w:sz w:val="24"/>
          <w:szCs w:val="24"/>
        </w:rPr>
        <w:t xml:space="preserve">Grupa 1 </w:t>
      </w:r>
      <w:r w:rsidRPr="008108A4">
        <w:rPr>
          <w:rFonts w:ascii="Times New Roman" w:hAnsi="Times New Roman" w:cs="Times New Roman"/>
          <w:sz w:val="24"/>
          <w:szCs w:val="24"/>
        </w:rPr>
        <w:t xml:space="preserve">– Budynki i lokale, spółdzielcze własnościowe prawo do lokalu mieszkalnego oraz   </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 xml:space="preserve">                   spółdzielcze prawo do lokalu niemieszkalnego</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2 -  Obiekty inżynierii lądowej i wodnej</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3 – Kotły i maszyny energetyczne</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4 – Maszyny, urządzenia i aparaty do ogólnego zastosowania</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5 – Specjalistyczne maszyny, urządzenia i aparaty</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6 – Urządzenia techniczne</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7 – Środki transportu</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8 – Narzędzia, przyrządy, ruchomości i wyposażenie</w:t>
      </w:r>
    </w:p>
    <w:p w:rsidR="009C1E96" w:rsidRPr="008108A4" w:rsidRDefault="009C1E96" w:rsidP="009C1E96">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Grupa 9 – Inwentarz żywy</w:t>
      </w:r>
    </w:p>
    <w:p w:rsidR="009C1E96" w:rsidRDefault="009C1E96" w:rsidP="000376F6">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Niskowartościowe składniki aktywów trwałych</w:t>
      </w:r>
      <w:r w:rsidR="00CD6229" w:rsidRPr="008108A4">
        <w:rPr>
          <w:rFonts w:ascii="Times New Roman" w:hAnsi="Times New Roman" w:cs="Times New Roman"/>
          <w:sz w:val="24"/>
          <w:szCs w:val="24"/>
        </w:rPr>
        <w:t xml:space="preserve"> poniżej kwoty </w:t>
      </w:r>
      <w:r w:rsidR="00CD6229" w:rsidRPr="008108A4">
        <w:rPr>
          <w:rFonts w:ascii="Times New Roman" w:hAnsi="Times New Roman" w:cs="Times New Roman"/>
          <w:b/>
          <w:sz w:val="24"/>
          <w:szCs w:val="24"/>
        </w:rPr>
        <w:t>3 500,00 zł</w:t>
      </w:r>
      <w:r w:rsidR="00CD6229" w:rsidRPr="008108A4">
        <w:rPr>
          <w:rFonts w:ascii="Times New Roman" w:hAnsi="Times New Roman" w:cs="Times New Roman"/>
          <w:sz w:val="24"/>
          <w:szCs w:val="24"/>
        </w:rPr>
        <w:t xml:space="preserve"> mogą być, zgodnie  z zasadą istotności i znaczących wartości, zaliczamy jednorazowo do kosztów amortyzacji lub do kosztów zużycia materiałów, a ewidencjonowane w sposób zbiorczy.</w:t>
      </w:r>
    </w:p>
    <w:p w:rsidR="00CD6229" w:rsidRPr="008108A4" w:rsidRDefault="00CD6229" w:rsidP="00CD6229">
      <w:pPr>
        <w:spacing w:after="0" w:line="240" w:lineRule="auto"/>
        <w:ind w:firstLine="708"/>
        <w:rPr>
          <w:rFonts w:ascii="Times New Roman" w:hAnsi="Times New Roman" w:cs="Times New Roman"/>
          <w:b/>
          <w:sz w:val="24"/>
          <w:szCs w:val="24"/>
        </w:rPr>
      </w:pPr>
      <w:r w:rsidRPr="008108A4">
        <w:rPr>
          <w:rFonts w:ascii="Times New Roman" w:hAnsi="Times New Roman" w:cs="Times New Roman"/>
          <w:b/>
          <w:sz w:val="24"/>
          <w:szCs w:val="24"/>
        </w:rPr>
        <w:lastRenderedPageBreak/>
        <w:t>Szczegółowa ewidencja do konta 010, prowadzona w księgach pomocniczych powinna zawierać:</w:t>
      </w:r>
    </w:p>
    <w:p w:rsidR="00CD6229" w:rsidRPr="008108A4" w:rsidRDefault="00CD6229" w:rsidP="00CD6229">
      <w:pPr>
        <w:pStyle w:val="Akapitzlist"/>
        <w:numPr>
          <w:ilvl w:val="0"/>
          <w:numId w:val="3"/>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Wartość początkową środka trwałego,</w:t>
      </w:r>
    </w:p>
    <w:p w:rsidR="00CD6229" w:rsidRPr="008108A4" w:rsidRDefault="00CD6229" w:rsidP="00CD6229">
      <w:pPr>
        <w:pStyle w:val="Akapitzlist"/>
        <w:numPr>
          <w:ilvl w:val="0"/>
          <w:numId w:val="3"/>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Identyfikację środków trwałych z podziałem na grupy,</w:t>
      </w:r>
    </w:p>
    <w:p w:rsidR="00CD6229" w:rsidRPr="008108A4" w:rsidRDefault="00CD6229" w:rsidP="00CD6229">
      <w:pPr>
        <w:pStyle w:val="Akapitzlist"/>
        <w:numPr>
          <w:ilvl w:val="0"/>
          <w:numId w:val="3"/>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Grupowanie środków trwałych według klasyfikacji rodzajowej,</w:t>
      </w:r>
    </w:p>
    <w:p w:rsidR="00CD6229" w:rsidRPr="008108A4" w:rsidRDefault="00CD6229" w:rsidP="00CD6229">
      <w:pPr>
        <w:pStyle w:val="Akapitzlist"/>
        <w:numPr>
          <w:ilvl w:val="0"/>
          <w:numId w:val="3"/>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Poprawne obliczenie odpisów amortyzacyjnych wg prawa bilansowego             i podatkowego,</w:t>
      </w:r>
    </w:p>
    <w:p w:rsidR="009C1E96" w:rsidRPr="008108A4" w:rsidRDefault="00CD6229" w:rsidP="009C1E96">
      <w:pPr>
        <w:pStyle w:val="Akapitzlist"/>
        <w:numPr>
          <w:ilvl w:val="0"/>
          <w:numId w:val="3"/>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 xml:space="preserve"> Ustalenie różnic z tytułu kolejnych aktualizacji wyceny środków trwałych</w:t>
      </w:r>
    </w:p>
    <w:p w:rsidR="00CD6229" w:rsidRPr="008108A4" w:rsidRDefault="00CD6229" w:rsidP="00CD6229">
      <w:pPr>
        <w:spacing w:after="0" w:line="240" w:lineRule="auto"/>
        <w:rPr>
          <w:rFonts w:ascii="Times New Roman" w:hAnsi="Times New Roman" w:cs="Times New Roman"/>
          <w:sz w:val="24"/>
          <w:szCs w:val="24"/>
        </w:rPr>
      </w:pPr>
    </w:p>
    <w:p w:rsidR="00CD6229" w:rsidRPr="008108A4" w:rsidRDefault="00CD6229" w:rsidP="00CD6229">
      <w:pPr>
        <w:spacing w:after="0" w:line="240" w:lineRule="auto"/>
        <w:ind w:firstLine="708"/>
        <w:rPr>
          <w:rFonts w:ascii="Times New Roman" w:hAnsi="Times New Roman" w:cs="Times New Roman"/>
          <w:sz w:val="24"/>
          <w:szCs w:val="24"/>
        </w:rPr>
      </w:pPr>
      <w:r w:rsidRPr="008108A4">
        <w:rPr>
          <w:rFonts w:ascii="Times New Roman" w:hAnsi="Times New Roman" w:cs="Times New Roman"/>
          <w:sz w:val="24"/>
          <w:szCs w:val="24"/>
        </w:rPr>
        <w:t>Ewidencja taka powinna być prowadzona w dwóch równoległych urządzeniach księgowych:</w:t>
      </w:r>
    </w:p>
    <w:p w:rsidR="00CD6229" w:rsidRPr="008108A4" w:rsidRDefault="00CD6229" w:rsidP="00CD6229">
      <w:pPr>
        <w:pStyle w:val="Akapitzlist"/>
        <w:numPr>
          <w:ilvl w:val="0"/>
          <w:numId w:val="4"/>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W księgach inwentarzowych majątku trwałego,</w:t>
      </w:r>
      <w:r w:rsidR="00145998" w:rsidRPr="008108A4">
        <w:rPr>
          <w:rFonts w:ascii="Times New Roman" w:hAnsi="Times New Roman" w:cs="Times New Roman"/>
          <w:sz w:val="24"/>
          <w:szCs w:val="24"/>
        </w:rPr>
        <w:t xml:space="preserve"> prowadzonych w miejscach użytkowania środka trwałego,</w:t>
      </w:r>
    </w:p>
    <w:p w:rsidR="00145998" w:rsidRPr="008108A4" w:rsidRDefault="00145998" w:rsidP="00CD6229">
      <w:pPr>
        <w:pStyle w:val="Akapitzlist"/>
        <w:numPr>
          <w:ilvl w:val="0"/>
          <w:numId w:val="4"/>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W odrębnych księgach inwentarzowych ( wyposażenia ), środki trwałe o niskiej wartości do 3 500,00 zł</w:t>
      </w:r>
    </w:p>
    <w:p w:rsidR="00145998" w:rsidRPr="008108A4" w:rsidRDefault="00145998" w:rsidP="00145998">
      <w:pPr>
        <w:pStyle w:val="Akapitzlist"/>
        <w:spacing w:after="0" w:line="240" w:lineRule="auto"/>
        <w:ind w:left="1428"/>
        <w:jc w:val="center"/>
        <w:rPr>
          <w:rFonts w:ascii="Times New Roman" w:hAnsi="Times New Roman" w:cs="Times New Roman"/>
          <w:b/>
          <w:sz w:val="24"/>
          <w:szCs w:val="24"/>
        </w:rPr>
      </w:pPr>
    </w:p>
    <w:p w:rsidR="00F1799C" w:rsidRDefault="00BF5CFB" w:rsidP="00F1799C">
      <w:pPr>
        <w:spacing w:after="0" w:line="240" w:lineRule="auto"/>
        <w:jc w:val="center"/>
        <w:rPr>
          <w:rFonts w:ascii="Times New Roman" w:hAnsi="Times New Roman" w:cs="Times New Roman"/>
          <w:b/>
          <w:sz w:val="24"/>
          <w:szCs w:val="24"/>
        </w:rPr>
      </w:pPr>
      <w:r w:rsidRPr="008108A4">
        <w:rPr>
          <w:rFonts w:ascii="Times New Roman" w:hAnsi="Times New Roman" w:cs="Times New Roman"/>
          <w:b/>
          <w:sz w:val="24"/>
          <w:szCs w:val="24"/>
        </w:rPr>
        <w:t xml:space="preserve">Konto </w:t>
      </w:r>
      <w:r w:rsidR="00145998" w:rsidRPr="008108A4">
        <w:rPr>
          <w:rFonts w:ascii="Times New Roman" w:hAnsi="Times New Roman" w:cs="Times New Roman"/>
          <w:b/>
          <w:sz w:val="24"/>
          <w:szCs w:val="24"/>
        </w:rPr>
        <w:t>020 – Wartości niematerialne i prawne</w:t>
      </w:r>
    </w:p>
    <w:p w:rsidR="00F1799C" w:rsidRDefault="00F1799C" w:rsidP="00F1799C">
      <w:pPr>
        <w:spacing w:after="0" w:line="240" w:lineRule="auto"/>
        <w:jc w:val="center"/>
        <w:rPr>
          <w:rFonts w:ascii="Times New Roman" w:hAnsi="Times New Roman" w:cs="Times New Roman"/>
          <w:b/>
          <w:sz w:val="24"/>
          <w:szCs w:val="24"/>
        </w:rPr>
      </w:pPr>
    </w:p>
    <w:p w:rsidR="00F1799C" w:rsidRDefault="00F1799C" w:rsidP="00A540DD">
      <w:pPr>
        <w:spacing w:after="0" w:line="240" w:lineRule="auto"/>
        <w:ind w:firstLine="708"/>
        <w:jc w:val="both"/>
        <w:rPr>
          <w:rFonts w:ascii="Times New Roman" w:hAnsi="Times New Roman" w:cs="Times New Roman"/>
          <w:sz w:val="24"/>
          <w:szCs w:val="24"/>
        </w:rPr>
      </w:pPr>
      <w:r w:rsidRPr="00F1799C">
        <w:rPr>
          <w:rFonts w:ascii="Times New Roman" w:hAnsi="Times New Roman" w:cs="Times New Roman"/>
          <w:sz w:val="24"/>
          <w:szCs w:val="24"/>
        </w:rPr>
        <w:t>Służy do ewidencji</w:t>
      </w:r>
      <w:r>
        <w:rPr>
          <w:rFonts w:ascii="Times New Roman" w:hAnsi="Times New Roman" w:cs="Times New Roman"/>
          <w:sz w:val="24"/>
          <w:szCs w:val="24"/>
        </w:rPr>
        <w:t xml:space="preserve"> księgowej przyjętych do użytkowania praw majątkowych, zgodnie             z ustawą z rachunkowości, które można podzielić na grupy:</w:t>
      </w:r>
    </w:p>
    <w:p w:rsidR="00BA4D89" w:rsidRPr="00F1799C" w:rsidRDefault="00BA4D89" w:rsidP="00F1799C">
      <w:pPr>
        <w:spacing w:after="0" w:line="240" w:lineRule="auto"/>
        <w:jc w:val="both"/>
        <w:rPr>
          <w:rFonts w:ascii="Times New Roman" w:hAnsi="Times New Roman" w:cs="Times New Roman"/>
          <w:sz w:val="24"/>
          <w:szCs w:val="24"/>
        </w:rPr>
      </w:pPr>
    </w:p>
    <w:p w:rsidR="00145998" w:rsidRDefault="00BA4D89" w:rsidP="00BA4D89">
      <w:pPr>
        <w:spacing w:after="0" w:line="240" w:lineRule="auto"/>
        <w:jc w:val="both"/>
        <w:rPr>
          <w:rFonts w:ascii="Times New Roman" w:hAnsi="Times New Roman" w:cs="Times New Roman"/>
          <w:sz w:val="24"/>
          <w:szCs w:val="24"/>
        </w:rPr>
      </w:pPr>
      <w:r w:rsidRPr="00BA4D89">
        <w:rPr>
          <w:rFonts w:ascii="Times New Roman" w:hAnsi="Times New Roman" w:cs="Times New Roman"/>
          <w:b/>
          <w:sz w:val="24"/>
          <w:szCs w:val="24"/>
        </w:rPr>
        <w:t>Grupa 1</w:t>
      </w:r>
      <w:r>
        <w:rPr>
          <w:rFonts w:ascii="Times New Roman" w:hAnsi="Times New Roman" w:cs="Times New Roman"/>
          <w:sz w:val="24"/>
          <w:szCs w:val="24"/>
        </w:rPr>
        <w:t xml:space="preserve"> – autorskie prawa majątkowe, prawa pokrewne, licencje, koncesje</w:t>
      </w:r>
    </w:p>
    <w:p w:rsidR="00BA4D89" w:rsidRDefault="00BA4D89" w:rsidP="00BA4D89">
      <w:pPr>
        <w:spacing w:after="0" w:line="240" w:lineRule="auto"/>
        <w:jc w:val="both"/>
        <w:rPr>
          <w:rFonts w:ascii="Times New Roman" w:hAnsi="Times New Roman" w:cs="Times New Roman"/>
          <w:sz w:val="24"/>
          <w:szCs w:val="24"/>
        </w:rPr>
      </w:pPr>
      <w:r w:rsidRPr="00BA4D89">
        <w:rPr>
          <w:rFonts w:ascii="Times New Roman" w:hAnsi="Times New Roman" w:cs="Times New Roman"/>
          <w:b/>
          <w:sz w:val="24"/>
          <w:szCs w:val="24"/>
        </w:rPr>
        <w:t>Grupa 2</w:t>
      </w:r>
      <w:r>
        <w:rPr>
          <w:rFonts w:ascii="Times New Roman" w:hAnsi="Times New Roman" w:cs="Times New Roman"/>
          <w:sz w:val="24"/>
          <w:szCs w:val="24"/>
        </w:rPr>
        <w:t xml:space="preserve"> – prawa do wynalazków, patentów, znaków towarowych, wzorów użytkowych oraz   </w:t>
      </w:r>
    </w:p>
    <w:p w:rsidR="00BF5CFB" w:rsidRPr="008108A4" w:rsidRDefault="00BA4D89" w:rsidP="00BA4D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zdobniczych.</w:t>
      </w:r>
    </w:p>
    <w:p w:rsidR="00BA4D89" w:rsidRDefault="00BA4D89" w:rsidP="00BA4D89">
      <w:pPr>
        <w:spacing w:after="0" w:line="240" w:lineRule="auto"/>
        <w:rPr>
          <w:rFonts w:ascii="Times New Roman" w:hAnsi="Times New Roman" w:cs="Times New Roman"/>
          <w:sz w:val="24"/>
          <w:szCs w:val="24"/>
        </w:rPr>
      </w:pPr>
      <w:r w:rsidRPr="00BA4D89">
        <w:rPr>
          <w:rFonts w:ascii="Times New Roman" w:hAnsi="Times New Roman" w:cs="Times New Roman"/>
          <w:b/>
          <w:sz w:val="24"/>
          <w:szCs w:val="24"/>
        </w:rPr>
        <w:t>Grupa 3</w:t>
      </w:r>
      <w:r>
        <w:rPr>
          <w:rFonts w:ascii="Times New Roman" w:hAnsi="Times New Roman" w:cs="Times New Roman"/>
          <w:sz w:val="24"/>
          <w:szCs w:val="24"/>
        </w:rPr>
        <w:t xml:space="preserve"> – know-how, czyli prawo do wykorzystania wiedzy w dziedzinie przemysłowej,   </w:t>
      </w:r>
    </w:p>
    <w:p w:rsidR="00BF5CFB" w:rsidRPr="008108A4" w:rsidRDefault="00BA4D89" w:rsidP="00BA4D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handlowej, naukowej lub organizacyjnej.</w:t>
      </w:r>
    </w:p>
    <w:p w:rsidR="00BF5CFB" w:rsidRPr="008108A4" w:rsidRDefault="00BF5CFB" w:rsidP="00BA4D89">
      <w:pPr>
        <w:spacing w:after="0" w:line="240" w:lineRule="auto"/>
        <w:rPr>
          <w:rFonts w:ascii="Times New Roman" w:hAnsi="Times New Roman" w:cs="Times New Roman"/>
          <w:sz w:val="24"/>
          <w:szCs w:val="24"/>
        </w:rPr>
      </w:pPr>
    </w:p>
    <w:p w:rsidR="00BF5CFB" w:rsidRPr="008108A4" w:rsidRDefault="00BF5CFB" w:rsidP="00145998">
      <w:pPr>
        <w:spacing w:after="0" w:line="240" w:lineRule="auto"/>
        <w:rPr>
          <w:rFonts w:ascii="Times New Roman" w:hAnsi="Times New Roman" w:cs="Times New Roman"/>
          <w:sz w:val="24"/>
          <w:szCs w:val="24"/>
        </w:rPr>
      </w:pPr>
    </w:p>
    <w:p w:rsidR="00BF5CFB" w:rsidRPr="00A540DD" w:rsidRDefault="00A540DD" w:rsidP="00145998">
      <w:pPr>
        <w:spacing w:after="0" w:line="240" w:lineRule="auto"/>
        <w:rPr>
          <w:rFonts w:ascii="Times New Roman" w:hAnsi="Times New Roman" w:cs="Times New Roman"/>
          <w:b/>
          <w:sz w:val="24"/>
          <w:szCs w:val="24"/>
        </w:rPr>
      </w:pPr>
      <w:r w:rsidRPr="00A540DD">
        <w:rPr>
          <w:rFonts w:ascii="Times New Roman" w:hAnsi="Times New Roman" w:cs="Times New Roman"/>
          <w:b/>
          <w:sz w:val="24"/>
          <w:szCs w:val="24"/>
        </w:rPr>
        <w:t>Konto 070 – Umorzenia i odpisy aktualizujące środków trwałych</w:t>
      </w:r>
    </w:p>
    <w:p w:rsidR="00BF5CFB" w:rsidRPr="008108A4" w:rsidRDefault="00BF5CFB" w:rsidP="00145998">
      <w:pPr>
        <w:spacing w:after="0" w:line="240" w:lineRule="auto"/>
        <w:rPr>
          <w:rFonts w:ascii="Times New Roman" w:hAnsi="Times New Roman" w:cs="Times New Roman"/>
          <w:sz w:val="24"/>
          <w:szCs w:val="24"/>
        </w:rPr>
      </w:pPr>
    </w:p>
    <w:p w:rsidR="00BF5CFB" w:rsidRDefault="00A540DD" w:rsidP="00A540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Służy do ewidencji umorzeń środków trwałych w wysokości ich planowanej i nieplanowanej amortyzacji. Odpisów dokonuje się zgodnie z ustawą o rachunkowości według ustalonego harmonogramu obowiązującego w organizacji. Pierwszych odpisów amortyzacyjnych dokonuje się nie wcześniej niż w następnym miesiącu po przyjęciu do użytkowania środka trwałego oraz ujmujemy go w księgach rachunkowych.</w:t>
      </w:r>
    </w:p>
    <w:p w:rsidR="00BF5CFB" w:rsidRPr="008108A4" w:rsidRDefault="00656CB9" w:rsidP="00656C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ewidencji konta </w:t>
      </w:r>
      <w:r w:rsidRPr="00656CB9">
        <w:rPr>
          <w:rFonts w:ascii="Times New Roman" w:hAnsi="Times New Roman" w:cs="Times New Roman"/>
          <w:b/>
          <w:sz w:val="24"/>
          <w:szCs w:val="24"/>
        </w:rPr>
        <w:t>070</w:t>
      </w:r>
      <w:r>
        <w:rPr>
          <w:rFonts w:ascii="Times New Roman" w:hAnsi="Times New Roman" w:cs="Times New Roman"/>
          <w:sz w:val="24"/>
          <w:szCs w:val="24"/>
        </w:rPr>
        <w:t xml:space="preserve"> musimy uwzględnić wyodrębnienie umorzeń i odpisów </w:t>
      </w:r>
    </w:p>
    <w:p w:rsidR="00BF5CFB" w:rsidRPr="008108A4" w:rsidRDefault="00656CB9" w:rsidP="00145998">
      <w:pPr>
        <w:spacing w:after="0" w:line="240" w:lineRule="auto"/>
        <w:rPr>
          <w:rFonts w:ascii="Times New Roman" w:hAnsi="Times New Roman" w:cs="Times New Roman"/>
          <w:sz w:val="24"/>
          <w:szCs w:val="24"/>
        </w:rPr>
      </w:pPr>
      <w:r>
        <w:rPr>
          <w:rFonts w:ascii="Times New Roman" w:hAnsi="Times New Roman" w:cs="Times New Roman"/>
          <w:sz w:val="24"/>
          <w:szCs w:val="24"/>
        </w:rPr>
        <w:t>aktualizacyjnych według następujących grup:</w:t>
      </w:r>
    </w:p>
    <w:p w:rsidR="00BF5CFB" w:rsidRPr="008108A4" w:rsidRDefault="00BF5CFB" w:rsidP="00145998">
      <w:pPr>
        <w:spacing w:after="0" w:line="240" w:lineRule="auto"/>
        <w:rPr>
          <w:rFonts w:ascii="Times New Roman" w:hAnsi="Times New Roman" w:cs="Times New Roman"/>
          <w:sz w:val="24"/>
          <w:szCs w:val="24"/>
        </w:rPr>
      </w:pPr>
    </w:p>
    <w:p w:rsidR="00656CB9" w:rsidRDefault="00656CB9" w:rsidP="00656CB9">
      <w:pPr>
        <w:spacing w:after="0" w:line="240" w:lineRule="auto"/>
        <w:rPr>
          <w:rFonts w:ascii="Times New Roman" w:hAnsi="Times New Roman" w:cs="Times New Roman"/>
          <w:sz w:val="24"/>
          <w:szCs w:val="24"/>
        </w:rPr>
      </w:pPr>
      <w:r>
        <w:rPr>
          <w:rFonts w:ascii="Times New Roman" w:hAnsi="Times New Roman" w:cs="Times New Roman"/>
          <w:b/>
          <w:sz w:val="24"/>
          <w:szCs w:val="24"/>
        </w:rPr>
        <w:t>070 -</w:t>
      </w:r>
      <w:r w:rsidRPr="008108A4">
        <w:rPr>
          <w:rFonts w:ascii="Times New Roman" w:hAnsi="Times New Roman" w:cs="Times New Roman"/>
          <w:b/>
          <w:sz w:val="24"/>
          <w:szCs w:val="24"/>
        </w:rPr>
        <w:t xml:space="preserve"> 0 </w:t>
      </w:r>
      <w:r>
        <w:rPr>
          <w:rFonts w:ascii="Times New Roman" w:hAnsi="Times New Roman" w:cs="Times New Roman"/>
          <w:sz w:val="24"/>
          <w:szCs w:val="24"/>
        </w:rPr>
        <w:t>– Grunty</w:t>
      </w:r>
    </w:p>
    <w:p w:rsidR="00656CB9" w:rsidRPr="00656CB9" w:rsidRDefault="00656CB9" w:rsidP="00656CB9">
      <w:pPr>
        <w:spacing w:after="0" w:line="240" w:lineRule="auto"/>
        <w:rPr>
          <w:rFonts w:ascii="Times New Roman" w:hAnsi="Times New Roman" w:cs="Times New Roman"/>
          <w:b/>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8108A4">
        <w:rPr>
          <w:rFonts w:ascii="Times New Roman" w:hAnsi="Times New Roman" w:cs="Times New Roman"/>
          <w:b/>
          <w:sz w:val="24"/>
          <w:szCs w:val="24"/>
        </w:rPr>
        <w:t xml:space="preserve">1 </w:t>
      </w:r>
      <w:r w:rsidRPr="008108A4">
        <w:rPr>
          <w:rFonts w:ascii="Times New Roman" w:hAnsi="Times New Roman" w:cs="Times New Roman"/>
          <w:sz w:val="24"/>
          <w:szCs w:val="24"/>
        </w:rPr>
        <w:t xml:space="preserve">– Budynki i lokale, spółdzielcze własnościowe prawo do lokalu mieszkalnego oraz   </w:t>
      </w:r>
    </w:p>
    <w:p w:rsidR="00656CB9" w:rsidRPr="008108A4" w:rsidRDefault="00656CB9" w:rsidP="00656CB9">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 xml:space="preserve">                   spółdzielcze prawo do lokalu niemieszkalnego</w:t>
      </w:r>
    </w:p>
    <w:p w:rsidR="00656CB9"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070 -</w:t>
      </w:r>
      <w:r>
        <w:rPr>
          <w:rFonts w:ascii="Times New Roman" w:hAnsi="Times New Roman" w:cs="Times New Roman"/>
          <w:sz w:val="24"/>
          <w:szCs w:val="24"/>
        </w:rPr>
        <w:t xml:space="preserve"> </w:t>
      </w:r>
      <w:r w:rsidRPr="00656CB9">
        <w:rPr>
          <w:rFonts w:ascii="Times New Roman" w:hAnsi="Times New Roman" w:cs="Times New Roman"/>
          <w:b/>
          <w:sz w:val="24"/>
          <w:szCs w:val="24"/>
        </w:rPr>
        <w:t>2</w:t>
      </w:r>
      <w:r>
        <w:rPr>
          <w:rFonts w:ascii="Times New Roman" w:hAnsi="Times New Roman" w:cs="Times New Roman"/>
          <w:sz w:val="24"/>
          <w:szCs w:val="24"/>
        </w:rPr>
        <w:t xml:space="preserve"> -</w:t>
      </w:r>
      <w:r w:rsidRPr="008108A4">
        <w:rPr>
          <w:rFonts w:ascii="Times New Roman" w:hAnsi="Times New Roman" w:cs="Times New Roman"/>
          <w:sz w:val="24"/>
          <w:szCs w:val="24"/>
        </w:rPr>
        <w:t xml:space="preserve">  Obie</w:t>
      </w:r>
      <w:r>
        <w:rPr>
          <w:rFonts w:ascii="Times New Roman" w:hAnsi="Times New Roman" w:cs="Times New Roman"/>
          <w:sz w:val="24"/>
          <w:szCs w:val="24"/>
        </w:rPr>
        <w:t>kty inżynierii lądowej i wodnej</w:t>
      </w:r>
    </w:p>
    <w:p w:rsidR="00656CB9"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656CB9">
        <w:rPr>
          <w:rFonts w:ascii="Times New Roman" w:hAnsi="Times New Roman" w:cs="Times New Roman"/>
          <w:b/>
          <w:sz w:val="24"/>
          <w:szCs w:val="24"/>
        </w:rPr>
        <w:t>3</w:t>
      </w:r>
      <w:r>
        <w:rPr>
          <w:rFonts w:ascii="Times New Roman" w:hAnsi="Times New Roman" w:cs="Times New Roman"/>
          <w:sz w:val="24"/>
          <w:szCs w:val="24"/>
        </w:rPr>
        <w:t xml:space="preserve"> – Kotły i maszyny energetyczne</w:t>
      </w:r>
    </w:p>
    <w:p w:rsidR="00656CB9" w:rsidRPr="008108A4"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656CB9">
        <w:rPr>
          <w:rFonts w:ascii="Times New Roman" w:hAnsi="Times New Roman" w:cs="Times New Roman"/>
          <w:b/>
          <w:sz w:val="24"/>
          <w:szCs w:val="24"/>
        </w:rPr>
        <w:t>4</w:t>
      </w:r>
      <w:r w:rsidRPr="008108A4">
        <w:rPr>
          <w:rFonts w:ascii="Times New Roman" w:hAnsi="Times New Roman" w:cs="Times New Roman"/>
          <w:sz w:val="24"/>
          <w:szCs w:val="24"/>
        </w:rPr>
        <w:t xml:space="preserve"> – Maszyny, urządzenia i aparaty do ogólnego zastosowania</w:t>
      </w:r>
    </w:p>
    <w:p w:rsidR="00656CB9" w:rsidRPr="008108A4"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656CB9">
        <w:rPr>
          <w:rFonts w:ascii="Times New Roman" w:hAnsi="Times New Roman" w:cs="Times New Roman"/>
          <w:b/>
          <w:sz w:val="24"/>
          <w:szCs w:val="24"/>
        </w:rPr>
        <w:t>5</w:t>
      </w:r>
      <w:r w:rsidRPr="008108A4">
        <w:rPr>
          <w:rFonts w:ascii="Times New Roman" w:hAnsi="Times New Roman" w:cs="Times New Roman"/>
          <w:sz w:val="24"/>
          <w:szCs w:val="24"/>
        </w:rPr>
        <w:t xml:space="preserve"> – Specjalistyczne maszyny, urządzenia i aparaty</w:t>
      </w:r>
    </w:p>
    <w:p w:rsidR="00656CB9" w:rsidRPr="008108A4"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8108A4">
        <w:rPr>
          <w:rFonts w:ascii="Times New Roman" w:hAnsi="Times New Roman" w:cs="Times New Roman"/>
          <w:sz w:val="24"/>
          <w:szCs w:val="24"/>
        </w:rPr>
        <w:t xml:space="preserve"> </w:t>
      </w:r>
      <w:r w:rsidRPr="00656CB9">
        <w:rPr>
          <w:rFonts w:ascii="Times New Roman" w:hAnsi="Times New Roman" w:cs="Times New Roman"/>
          <w:b/>
          <w:sz w:val="24"/>
          <w:szCs w:val="24"/>
        </w:rPr>
        <w:t>6</w:t>
      </w:r>
      <w:r w:rsidRPr="008108A4">
        <w:rPr>
          <w:rFonts w:ascii="Times New Roman" w:hAnsi="Times New Roman" w:cs="Times New Roman"/>
          <w:sz w:val="24"/>
          <w:szCs w:val="24"/>
        </w:rPr>
        <w:t xml:space="preserve"> – Urządzenia techniczne</w:t>
      </w:r>
    </w:p>
    <w:p w:rsidR="00656CB9" w:rsidRPr="008108A4"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8108A4">
        <w:rPr>
          <w:rFonts w:ascii="Times New Roman" w:hAnsi="Times New Roman" w:cs="Times New Roman"/>
          <w:sz w:val="24"/>
          <w:szCs w:val="24"/>
        </w:rPr>
        <w:t xml:space="preserve"> </w:t>
      </w:r>
      <w:r w:rsidRPr="00656CB9">
        <w:rPr>
          <w:rFonts w:ascii="Times New Roman" w:hAnsi="Times New Roman" w:cs="Times New Roman"/>
          <w:b/>
          <w:sz w:val="24"/>
          <w:szCs w:val="24"/>
        </w:rPr>
        <w:t>7</w:t>
      </w:r>
      <w:r w:rsidRPr="008108A4">
        <w:rPr>
          <w:rFonts w:ascii="Times New Roman" w:hAnsi="Times New Roman" w:cs="Times New Roman"/>
          <w:sz w:val="24"/>
          <w:szCs w:val="24"/>
        </w:rPr>
        <w:t xml:space="preserve"> – Środki transportu</w:t>
      </w:r>
    </w:p>
    <w:p w:rsidR="00656CB9" w:rsidRPr="008108A4"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656CB9">
        <w:rPr>
          <w:rFonts w:ascii="Times New Roman" w:hAnsi="Times New Roman" w:cs="Times New Roman"/>
          <w:b/>
          <w:sz w:val="24"/>
          <w:szCs w:val="24"/>
        </w:rPr>
        <w:t>8</w:t>
      </w:r>
      <w:r w:rsidRPr="008108A4">
        <w:rPr>
          <w:rFonts w:ascii="Times New Roman" w:hAnsi="Times New Roman" w:cs="Times New Roman"/>
          <w:sz w:val="24"/>
          <w:szCs w:val="24"/>
        </w:rPr>
        <w:t xml:space="preserve"> – Narzędzia, przyrządy, ruchomości i wyposażenie</w:t>
      </w:r>
    </w:p>
    <w:p w:rsidR="00656CB9" w:rsidRPr="008108A4" w:rsidRDefault="00656CB9" w:rsidP="00656CB9">
      <w:pPr>
        <w:spacing w:after="0" w:line="240" w:lineRule="auto"/>
        <w:rPr>
          <w:rFonts w:ascii="Times New Roman" w:hAnsi="Times New Roman" w:cs="Times New Roman"/>
          <w:sz w:val="24"/>
          <w:szCs w:val="24"/>
        </w:rPr>
      </w:pPr>
      <w:r w:rsidRPr="00656CB9">
        <w:rPr>
          <w:rFonts w:ascii="Times New Roman" w:hAnsi="Times New Roman" w:cs="Times New Roman"/>
          <w:b/>
          <w:sz w:val="24"/>
          <w:szCs w:val="24"/>
        </w:rPr>
        <w:t>070</w:t>
      </w:r>
      <w:r>
        <w:rPr>
          <w:rFonts w:ascii="Times New Roman" w:hAnsi="Times New Roman" w:cs="Times New Roman"/>
          <w:sz w:val="24"/>
          <w:szCs w:val="24"/>
        </w:rPr>
        <w:t xml:space="preserve"> -  </w:t>
      </w:r>
      <w:r w:rsidRPr="00656CB9">
        <w:rPr>
          <w:rFonts w:ascii="Times New Roman" w:hAnsi="Times New Roman" w:cs="Times New Roman"/>
          <w:b/>
          <w:sz w:val="24"/>
          <w:szCs w:val="24"/>
        </w:rPr>
        <w:t>9</w:t>
      </w:r>
      <w:r w:rsidRPr="008108A4">
        <w:rPr>
          <w:rFonts w:ascii="Times New Roman" w:hAnsi="Times New Roman" w:cs="Times New Roman"/>
          <w:sz w:val="24"/>
          <w:szCs w:val="24"/>
        </w:rPr>
        <w:t xml:space="preserve"> – Inwentarz żywy</w:t>
      </w:r>
    </w:p>
    <w:p w:rsidR="00656CB9" w:rsidRPr="008108A4" w:rsidRDefault="00656CB9" w:rsidP="00656CB9">
      <w:pPr>
        <w:spacing w:after="0" w:line="240" w:lineRule="auto"/>
        <w:rPr>
          <w:rFonts w:ascii="Times New Roman" w:hAnsi="Times New Roman" w:cs="Times New Roman"/>
          <w:sz w:val="24"/>
          <w:szCs w:val="24"/>
        </w:rPr>
      </w:pPr>
    </w:p>
    <w:p w:rsidR="00BF5CFB" w:rsidRPr="008108A4" w:rsidRDefault="00BF5CFB" w:rsidP="00145998">
      <w:pPr>
        <w:spacing w:after="0" w:line="240" w:lineRule="auto"/>
        <w:rPr>
          <w:rFonts w:ascii="Times New Roman" w:hAnsi="Times New Roman" w:cs="Times New Roman"/>
          <w:b/>
          <w:sz w:val="24"/>
          <w:szCs w:val="24"/>
        </w:rPr>
      </w:pPr>
      <w:r w:rsidRPr="008108A4">
        <w:rPr>
          <w:rFonts w:ascii="Times New Roman" w:hAnsi="Times New Roman" w:cs="Times New Roman"/>
          <w:b/>
          <w:sz w:val="24"/>
          <w:szCs w:val="24"/>
        </w:rPr>
        <w:lastRenderedPageBreak/>
        <w:t>Ewidencja księgowa – ZESPÓŁ 1 – Aktywa pieniężne</w:t>
      </w:r>
    </w:p>
    <w:p w:rsidR="00BF5CFB" w:rsidRPr="008108A4" w:rsidRDefault="00BF5CFB" w:rsidP="00145998">
      <w:pPr>
        <w:spacing w:after="0" w:line="240" w:lineRule="auto"/>
        <w:rPr>
          <w:rFonts w:ascii="Times New Roman" w:hAnsi="Times New Roman" w:cs="Times New Roman"/>
          <w:b/>
          <w:sz w:val="24"/>
          <w:szCs w:val="24"/>
        </w:rPr>
      </w:pPr>
    </w:p>
    <w:p w:rsidR="00BF5CFB" w:rsidRPr="008108A4" w:rsidRDefault="00BF5CFB" w:rsidP="00145998">
      <w:p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Konta zespołu 1 służą do ewidencji:</w:t>
      </w:r>
    </w:p>
    <w:p w:rsidR="00BF5CFB" w:rsidRPr="008108A4" w:rsidRDefault="00BF5CFB" w:rsidP="00145998">
      <w:pPr>
        <w:spacing w:after="0" w:line="240" w:lineRule="auto"/>
        <w:rPr>
          <w:rFonts w:ascii="Times New Roman" w:hAnsi="Times New Roman" w:cs="Times New Roman"/>
          <w:sz w:val="24"/>
          <w:szCs w:val="24"/>
        </w:rPr>
      </w:pPr>
    </w:p>
    <w:p w:rsidR="00BF5CFB" w:rsidRPr="008108A4" w:rsidRDefault="007816D1" w:rsidP="00BF5CFB">
      <w:pPr>
        <w:pStyle w:val="Akapitzlist"/>
        <w:numPr>
          <w:ilvl w:val="0"/>
          <w:numId w:val="5"/>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Przechowywania w kasach krajowych i zagranicznych środków płatniczych,</w:t>
      </w:r>
    </w:p>
    <w:p w:rsidR="007816D1" w:rsidRPr="008108A4" w:rsidRDefault="007816D1" w:rsidP="00BF5CFB">
      <w:pPr>
        <w:pStyle w:val="Akapitzlist"/>
        <w:numPr>
          <w:ilvl w:val="0"/>
          <w:numId w:val="5"/>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Krótkoterminowych papierów wartościowych,</w:t>
      </w:r>
    </w:p>
    <w:p w:rsidR="007816D1" w:rsidRPr="008108A4" w:rsidRDefault="007816D1" w:rsidP="00BF5CFB">
      <w:pPr>
        <w:pStyle w:val="Akapitzlist"/>
        <w:numPr>
          <w:ilvl w:val="0"/>
          <w:numId w:val="5"/>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Środków pieniężnych lokowanych na rachunkach w bankach krajowych,</w:t>
      </w:r>
    </w:p>
    <w:p w:rsidR="007816D1" w:rsidRPr="008108A4" w:rsidRDefault="007816D1" w:rsidP="00BF5CFB">
      <w:pPr>
        <w:pStyle w:val="Akapitzlist"/>
        <w:numPr>
          <w:ilvl w:val="0"/>
          <w:numId w:val="5"/>
        </w:numPr>
        <w:spacing w:after="0" w:line="240" w:lineRule="auto"/>
        <w:rPr>
          <w:rFonts w:ascii="Times New Roman" w:hAnsi="Times New Roman" w:cs="Times New Roman"/>
          <w:sz w:val="24"/>
          <w:szCs w:val="24"/>
        </w:rPr>
      </w:pPr>
      <w:r w:rsidRPr="008108A4">
        <w:rPr>
          <w:rFonts w:ascii="Times New Roman" w:hAnsi="Times New Roman" w:cs="Times New Roman"/>
          <w:sz w:val="24"/>
          <w:szCs w:val="24"/>
        </w:rPr>
        <w:t>Udzielonych przez banki kredytów krajowych i zagranicznych.</w:t>
      </w:r>
    </w:p>
    <w:p w:rsidR="007126BE" w:rsidRPr="008108A4" w:rsidRDefault="007126BE" w:rsidP="007126BE">
      <w:pPr>
        <w:spacing w:after="0" w:line="240" w:lineRule="auto"/>
        <w:rPr>
          <w:rFonts w:ascii="Times New Roman" w:hAnsi="Times New Roman" w:cs="Times New Roman"/>
          <w:sz w:val="24"/>
          <w:szCs w:val="24"/>
        </w:rPr>
      </w:pPr>
    </w:p>
    <w:p w:rsidR="007816D1" w:rsidRPr="008108A4" w:rsidRDefault="007816D1" w:rsidP="007126B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Zadaniem zespołu 1 jest odzwierciedleniem operacji pieniężnych oraz obrotów i stanów rachunków bankowych wyrażających należności lub zobowiązania z tytu</w:t>
      </w:r>
      <w:r w:rsidR="008E0BA7" w:rsidRPr="008108A4">
        <w:rPr>
          <w:rFonts w:ascii="Times New Roman" w:hAnsi="Times New Roman" w:cs="Times New Roman"/>
          <w:sz w:val="24"/>
          <w:szCs w:val="24"/>
        </w:rPr>
        <w:t>łu lokat lub kredytów bankowych.</w:t>
      </w:r>
    </w:p>
    <w:p w:rsidR="008E0BA7" w:rsidRPr="008108A4" w:rsidRDefault="008E0BA7" w:rsidP="007126BE">
      <w:pPr>
        <w:spacing w:after="0" w:line="240" w:lineRule="auto"/>
        <w:jc w:val="both"/>
        <w:rPr>
          <w:rFonts w:ascii="Times New Roman" w:hAnsi="Times New Roman" w:cs="Times New Roman"/>
          <w:sz w:val="24"/>
          <w:szCs w:val="24"/>
        </w:rPr>
      </w:pPr>
    </w:p>
    <w:p w:rsidR="007816D1" w:rsidRDefault="007816D1" w:rsidP="007816D1">
      <w:pPr>
        <w:spacing w:after="0" w:line="240" w:lineRule="auto"/>
        <w:rPr>
          <w:rFonts w:ascii="Times New Roman" w:hAnsi="Times New Roman" w:cs="Times New Roman"/>
          <w:b/>
          <w:sz w:val="24"/>
          <w:szCs w:val="24"/>
        </w:rPr>
      </w:pPr>
      <w:r w:rsidRPr="008108A4">
        <w:rPr>
          <w:rFonts w:ascii="Times New Roman" w:hAnsi="Times New Roman" w:cs="Times New Roman"/>
          <w:b/>
          <w:sz w:val="24"/>
          <w:szCs w:val="24"/>
        </w:rPr>
        <w:t>Konto 100</w:t>
      </w:r>
    </w:p>
    <w:p w:rsidR="008108A4" w:rsidRPr="008108A4" w:rsidRDefault="008108A4" w:rsidP="007816D1">
      <w:pPr>
        <w:spacing w:after="0" w:line="240" w:lineRule="auto"/>
        <w:rPr>
          <w:rFonts w:ascii="Times New Roman" w:hAnsi="Times New Roman" w:cs="Times New Roman"/>
          <w:b/>
          <w:sz w:val="24"/>
          <w:szCs w:val="24"/>
        </w:rPr>
      </w:pPr>
    </w:p>
    <w:p w:rsidR="007816D1" w:rsidRPr="008108A4" w:rsidRDefault="007816D1"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Obroty gotówki w kasach powinny być udokumentowane dowodami źródłowymi</w:t>
      </w:r>
      <w:r w:rsidR="007126BE" w:rsidRPr="008108A4">
        <w:rPr>
          <w:rFonts w:ascii="Times New Roman" w:hAnsi="Times New Roman" w:cs="Times New Roman"/>
          <w:sz w:val="24"/>
          <w:szCs w:val="24"/>
        </w:rPr>
        <w:t xml:space="preserve">                    </w:t>
      </w:r>
      <w:r w:rsidRPr="008108A4">
        <w:rPr>
          <w:rFonts w:ascii="Times New Roman" w:hAnsi="Times New Roman" w:cs="Times New Roman"/>
          <w:sz w:val="24"/>
          <w:szCs w:val="24"/>
        </w:rPr>
        <w:t xml:space="preserve"> i dowodami KP i KW. Obroty w księgach ujmuje się datą rzeczywistego przychodu i rozchodu. Niedobory i nadwyżki ujmuje się pod datą ich ujawnienia.</w:t>
      </w:r>
    </w:p>
    <w:p w:rsidR="007126BE" w:rsidRPr="008108A4" w:rsidRDefault="007816D1"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 xml:space="preserve">Szczegółowa ewidencja do konta 100 powinna umożliwiać codzienne ustalenie </w:t>
      </w:r>
      <w:r w:rsidR="007126BE" w:rsidRPr="008108A4">
        <w:rPr>
          <w:rFonts w:ascii="Times New Roman" w:hAnsi="Times New Roman" w:cs="Times New Roman"/>
          <w:sz w:val="24"/>
          <w:szCs w:val="24"/>
        </w:rPr>
        <w:t>gotówki</w:t>
      </w:r>
      <w:r w:rsidR="008E0BA7" w:rsidRPr="008108A4">
        <w:rPr>
          <w:rFonts w:ascii="Times New Roman" w:hAnsi="Times New Roman" w:cs="Times New Roman"/>
          <w:sz w:val="24"/>
          <w:szCs w:val="24"/>
        </w:rPr>
        <w:t xml:space="preserve"> </w:t>
      </w:r>
      <w:r w:rsidR="007126BE" w:rsidRPr="008108A4">
        <w:rPr>
          <w:rFonts w:ascii="Times New Roman" w:hAnsi="Times New Roman" w:cs="Times New Roman"/>
          <w:sz w:val="24"/>
          <w:szCs w:val="24"/>
        </w:rPr>
        <w:t xml:space="preserve">w kasie. Dokumentem w jakim powinna być prowadzona kasa jest raport kasowy, </w:t>
      </w:r>
      <w:r w:rsidR="008E0BA7" w:rsidRPr="008108A4">
        <w:rPr>
          <w:rFonts w:ascii="Times New Roman" w:hAnsi="Times New Roman" w:cs="Times New Roman"/>
          <w:sz w:val="24"/>
          <w:szCs w:val="24"/>
        </w:rPr>
        <w:t xml:space="preserve">   </w:t>
      </w:r>
      <w:r w:rsidR="007126BE" w:rsidRPr="008108A4">
        <w:rPr>
          <w:rFonts w:ascii="Times New Roman" w:hAnsi="Times New Roman" w:cs="Times New Roman"/>
          <w:sz w:val="24"/>
          <w:szCs w:val="24"/>
        </w:rPr>
        <w:t>w którym powinny być ujmowane wszystkie operacje KW i KP.</w:t>
      </w:r>
    </w:p>
    <w:p w:rsidR="007816D1" w:rsidRPr="008108A4" w:rsidRDefault="007126BE" w:rsidP="007126B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 xml:space="preserve">Jak również powinna być wyznaczona w organizacji osoba odpowiedzialna za </w:t>
      </w:r>
      <w:r w:rsidR="007816D1" w:rsidRPr="008108A4">
        <w:rPr>
          <w:rFonts w:ascii="Times New Roman" w:hAnsi="Times New Roman" w:cs="Times New Roman"/>
          <w:sz w:val="24"/>
          <w:szCs w:val="24"/>
        </w:rPr>
        <w:t xml:space="preserve"> </w:t>
      </w:r>
      <w:r w:rsidRPr="008108A4">
        <w:rPr>
          <w:rFonts w:ascii="Times New Roman" w:hAnsi="Times New Roman" w:cs="Times New Roman"/>
          <w:sz w:val="24"/>
          <w:szCs w:val="24"/>
        </w:rPr>
        <w:t>prowadzenie dokumentacji stanu kasy.</w:t>
      </w:r>
    </w:p>
    <w:p w:rsidR="00BF5CFB" w:rsidRPr="008108A4" w:rsidRDefault="00BF5CFB" w:rsidP="00145998">
      <w:pPr>
        <w:spacing w:after="0" w:line="240" w:lineRule="auto"/>
        <w:rPr>
          <w:rFonts w:ascii="Times New Roman" w:hAnsi="Times New Roman" w:cs="Times New Roman"/>
          <w:sz w:val="24"/>
          <w:szCs w:val="24"/>
        </w:rPr>
      </w:pPr>
    </w:p>
    <w:p w:rsidR="00BF5CFB" w:rsidRDefault="007126BE" w:rsidP="00145998">
      <w:pPr>
        <w:spacing w:after="0" w:line="240" w:lineRule="auto"/>
        <w:rPr>
          <w:rFonts w:ascii="Times New Roman" w:hAnsi="Times New Roman" w:cs="Times New Roman"/>
          <w:b/>
          <w:sz w:val="24"/>
          <w:szCs w:val="24"/>
        </w:rPr>
      </w:pPr>
      <w:r w:rsidRPr="008108A4">
        <w:rPr>
          <w:rFonts w:ascii="Times New Roman" w:hAnsi="Times New Roman" w:cs="Times New Roman"/>
          <w:b/>
          <w:sz w:val="24"/>
          <w:szCs w:val="24"/>
        </w:rPr>
        <w:t>Konto 110</w:t>
      </w:r>
    </w:p>
    <w:p w:rsidR="008108A4" w:rsidRPr="008108A4" w:rsidRDefault="008108A4" w:rsidP="00145998">
      <w:pPr>
        <w:spacing w:after="0" w:line="240" w:lineRule="auto"/>
        <w:rPr>
          <w:rFonts w:ascii="Times New Roman" w:hAnsi="Times New Roman" w:cs="Times New Roman"/>
          <w:b/>
          <w:sz w:val="24"/>
          <w:szCs w:val="24"/>
        </w:rPr>
      </w:pPr>
    </w:p>
    <w:p w:rsidR="007126BE" w:rsidRPr="008108A4" w:rsidRDefault="007126BE"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To konto działa na takich zasadach jak konto 100 czyli kasa, jedyną różnicą jest to, że prowadzimy ją w walutach obcych, a nie w PLN.</w:t>
      </w:r>
    </w:p>
    <w:p w:rsidR="00BF5CFB" w:rsidRDefault="007126BE" w:rsidP="008E0BA7">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 xml:space="preserve">Do wykazania stanu kasy zgodnie z ustawa o rachunkowości powinnyśmy na koniec każdego dnia określić wartość w polskich złotych na podstawie przeliczenia po średnim kursie NBP.  </w:t>
      </w:r>
    </w:p>
    <w:p w:rsidR="008108A4" w:rsidRPr="008108A4" w:rsidRDefault="008108A4" w:rsidP="008E0BA7">
      <w:pPr>
        <w:spacing w:after="0" w:line="240" w:lineRule="auto"/>
        <w:jc w:val="both"/>
        <w:rPr>
          <w:rFonts w:ascii="Times New Roman" w:hAnsi="Times New Roman" w:cs="Times New Roman"/>
          <w:sz w:val="24"/>
          <w:szCs w:val="24"/>
        </w:rPr>
      </w:pPr>
    </w:p>
    <w:p w:rsidR="00BF5CFB" w:rsidRPr="008108A4" w:rsidRDefault="007126BE" w:rsidP="008E0BA7">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130</w:t>
      </w:r>
    </w:p>
    <w:p w:rsidR="007126BE" w:rsidRPr="008108A4" w:rsidRDefault="007126BE"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operacji bankowych. Organizacje na rachunek bankowy otrzymują zapłaty za usługi działalności statutowej odpłatnej, pożytku publicznego, darowizny, dotacje dofinansowania oraz zwroty. Rachunek bankowy służy również do płatności za usługi wykonywane na rzecz organizacji.</w:t>
      </w:r>
    </w:p>
    <w:p w:rsidR="008E0BA7" w:rsidRPr="008108A4" w:rsidRDefault="008E0BA7" w:rsidP="007126BE">
      <w:pPr>
        <w:spacing w:after="0" w:line="240" w:lineRule="auto"/>
        <w:jc w:val="both"/>
        <w:rPr>
          <w:rFonts w:ascii="Times New Roman" w:hAnsi="Times New Roman" w:cs="Times New Roman"/>
          <w:b/>
          <w:sz w:val="24"/>
          <w:szCs w:val="24"/>
        </w:rPr>
      </w:pPr>
    </w:p>
    <w:p w:rsidR="007126BE" w:rsidRPr="008108A4" w:rsidRDefault="007126BE" w:rsidP="007126BE">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UWAGA!!!</w:t>
      </w:r>
    </w:p>
    <w:p w:rsidR="007126BE" w:rsidRPr="008108A4" w:rsidRDefault="007126BE" w:rsidP="007126BE">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W przypadku prowadzenia kilku rachunków bankowych do ewidencji</w:t>
      </w:r>
      <w:r w:rsidR="00665A6F" w:rsidRPr="008108A4">
        <w:rPr>
          <w:rFonts w:ascii="Times New Roman" w:hAnsi="Times New Roman" w:cs="Times New Roman"/>
          <w:b/>
          <w:sz w:val="24"/>
          <w:szCs w:val="24"/>
        </w:rPr>
        <w:t xml:space="preserve"> środków pieniężnych konieczna jest szczegółowa ewidencja dla każdego z tych rachunków osobno.</w:t>
      </w:r>
    </w:p>
    <w:p w:rsidR="00665A6F" w:rsidRPr="008108A4" w:rsidRDefault="00665A6F" w:rsidP="007126BE">
      <w:pPr>
        <w:spacing w:after="0" w:line="240" w:lineRule="auto"/>
        <w:jc w:val="both"/>
        <w:rPr>
          <w:rFonts w:ascii="Times New Roman" w:hAnsi="Times New Roman" w:cs="Times New Roman"/>
          <w:sz w:val="24"/>
          <w:szCs w:val="24"/>
          <w:u w:val="single"/>
        </w:rPr>
      </w:pPr>
      <w:r w:rsidRPr="008108A4">
        <w:rPr>
          <w:rFonts w:ascii="Times New Roman" w:hAnsi="Times New Roman" w:cs="Times New Roman"/>
          <w:sz w:val="24"/>
          <w:szCs w:val="24"/>
          <w:u w:val="single"/>
        </w:rPr>
        <w:t>Wartość środków pieniężnych należy uzgadniać na podstawie wyciągów bankowych na koniec każdego miesiąca</w:t>
      </w:r>
    </w:p>
    <w:p w:rsidR="00BF5CFB" w:rsidRPr="008108A4" w:rsidRDefault="00BF5CFB" w:rsidP="007126BE">
      <w:pPr>
        <w:spacing w:after="0" w:line="240" w:lineRule="auto"/>
        <w:jc w:val="both"/>
        <w:rPr>
          <w:rFonts w:ascii="Times New Roman" w:hAnsi="Times New Roman" w:cs="Times New Roman"/>
          <w:sz w:val="24"/>
          <w:szCs w:val="24"/>
          <w:u w:val="single"/>
        </w:rPr>
      </w:pPr>
    </w:p>
    <w:p w:rsidR="00BF5CFB" w:rsidRPr="008108A4" w:rsidRDefault="00665A6F" w:rsidP="00145998">
      <w:pPr>
        <w:spacing w:after="0" w:line="240" w:lineRule="auto"/>
        <w:rPr>
          <w:rFonts w:ascii="Times New Roman" w:hAnsi="Times New Roman" w:cs="Times New Roman"/>
          <w:b/>
          <w:sz w:val="24"/>
          <w:szCs w:val="24"/>
        </w:rPr>
      </w:pPr>
      <w:r w:rsidRPr="008108A4">
        <w:rPr>
          <w:rFonts w:ascii="Times New Roman" w:hAnsi="Times New Roman" w:cs="Times New Roman"/>
          <w:b/>
          <w:sz w:val="24"/>
          <w:szCs w:val="24"/>
        </w:rPr>
        <w:t>Konto 132, 133, 134</w:t>
      </w:r>
    </w:p>
    <w:p w:rsidR="00665A6F" w:rsidRPr="008108A4" w:rsidRDefault="00665A6F"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Służą do ewidencji księgowych lokat terminowych, w celu uzyskania przychodów finansowych z tytułu odsetek.</w:t>
      </w:r>
    </w:p>
    <w:p w:rsidR="00665A6F" w:rsidRPr="008108A4" w:rsidRDefault="00665A6F" w:rsidP="00665A6F">
      <w:pPr>
        <w:spacing w:after="0" w:line="240" w:lineRule="auto"/>
        <w:jc w:val="both"/>
        <w:rPr>
          <w:rFonts w:ascii="Times New Roman" w:hAnsi="Times New Roman" w:cs="Times New Roman"/>
          <w:sz w:val="24"/>
          <w:szCs w:val="24"/>
        </w:rPr>
      </w:pPr>
    </w:p>
    <w:p w:rsidR="008E0BA7" w:rsidRPr="008108A4" w:rsidRDefault="008E0BA7" w:rsidP="00665A6F">
      <w:pPr>
        <w:spacing w:after="0" w:line="240" w:lineRule="auto"/>
        <w:jc w:val="both"/>
        <w:rPr>
          <w:rFonts w:ascii="Times New Roman" w:hAnsi="Times New Roman" w:cs="Times New Roman"/>
          <w:sz w:val="24"/>
          <w:szCs w:val="24"/>
        </w:rPr>
      </w:pPr>
    </w:p>
    <w:p w:rsidR="008E0BA7" w:rsidRPr="008108A4" w:rsidRDefault="008E0BA7" w:rsidP="00665A6F">
      <w:pPr>
        <w:spacing w:after="0" w:line="240" w:lineRule="auto"/>
        <w:jc w:val="both"/>
        <w:rPr>
          <w:rFonts w:ascii="Times New Roman" w:hAnsi="Times New Roman" w:cs="Times New Roman"/>
          <w:sz w:val="24"/>
          <w:szCs w:val="24"/>
        </w:rPr>
      </w:pPr>
    </w:p>
    <w:p w:rsidR="00665A6F" w:rsidRDefault="00665A6F" w:rsidP="00145998">
      <w:pPr>
        <w:spacing w:after="0" w:line="240" w:lineRule="auto"/>
        <w:rPr>
          <w:rFonts w:ascii="Times New Roman" w:hAnsi="Times New Roman" w:cs="Times New Roman"/>
          <w:b/>
          <w:sz w:val="24"/>
          <w:szCs w:val="24"/>
        </w:rPr>
      </w:pPr>
      <w:r w:rsidRPr="008108A4">
        <w:rPr>
          <w:rFonts w:ascii="Times New Roman" w:hAnsi="Times New Roman" w:cs="Times New Roman"/>
          <w:b/>
          <w:sz w:val="24"/>
          <w:szCs w:val="24"/>
        </w:rPr>
        <w:lastRenderedPageBreak/>
        <w:t>Konto 135</w:t>
      </w:r>
    </w:p>
    <w:p w:rsidR="008108A4" w:rsidRPr="008108A4" w:rsidRDefault="008108A4" w:rsidP="00145998">
      <w:pPr>
        <w:spacing w:after="0" w:line="240" w:lineRule="auto"/>
        <w:rPr>
          <w:rFonts w:ascii="Times New Roman" w:hAnsi="Times New Roman" w:cs="Times New Roman"/>
          <w:b/>
          <w:sz w:val="24"/>
          <w:szCs w:val="24"/>
        </w:rPr>
      </w:pPr>
    </w:p>
    <w:p w:rsidR="00665A6F" w:rsidRPr="008108A4" w:rsidRDefault="00665A6F"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kredytów bankowych zaciągniętych w większości na pokrycie kosztów projektu. Ewidencja szczegółowa powinna pozwalać na wyodrębnienie poszczególnych kredytów krótkoterminowych i długoterminowych.</w:t>
      </w:r>
    </w:p>
    <w:p w:rsidR="008E0BA7" w:rsidRPr="008108A4" w:rsidRDefault="008E0BA7" w:rsidP="008E0BA7">
      <w:pPr>
        <w:spacing w:after="0" w:line="240" w:lineRule="auto"/>
        <w:ind w:firstLine="708"/>
        <w:jc w:val="both"/>
        <w:rPr>
          <w:rFonts w:ascii="Times New Roman" w:hAnsi="Times New Roman" w:cs="Times New Roman"/>
          <w:sz w:val="24"/>
          <w:szCs w:val="24"/>
        </w:rPr>
      </w:pPr>
    </w:p>
    <w:p w:rsidR="00665A6F" w:rsidRDefault="00665A6F" w:rsidP="00665A6F">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139</w:t>
      </w:r>
    </w:p>
    <w:p w:rsidR="008108A4" w:rsidRPr="008108A4" w:rsidRDefault="008108A4" w:rsidP="00665A6F">
      <w:pPr>
        <w:spacing w:after="0" w:line="240" w:lineRule="auto"/>
        <w:jc w:val="both"/>
        <w:rPr>
          <w:rFonts w:ascii="Times New Roman" w:hAnsi="Times New Roman" w:cs="Times New Roman"/>
          <w:b/>
          <w:sz w:val="24"/>
          <w:szCs w:val="24"/>
        </w:rPr>
      </w:pPr>
    </w:p>
    <w:p w:rsidR="00665A6F" w:rsidRPr="008108A4" w:rsidRDefault="00665A6F" w:rsidP="008E0BA7">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księgowej środków pieniężnych znajdujących s</w:t>
      </w:r>
      <w:r w:rsidR="008E0BA7" w:rsidRPr="008108A4">
        <w:rPr>
          <w:rFonts w:ascii="Times New Roman" w:hAnsi="Times New Roman" w:cs="Times New Roman"/>
          <w:sz w:val="24"/>
          <w:szCs w:val="24"/>
        </w:rPr>
        <w:t>i</w:t>
      </w:r>
      <w:r w:rsidRPr="008108A4">
        <w:rPr>
          <w:rFonts w:ascii="Times New Roman" w:hAnsi="Times New Roman" w:cs="Times New Roman"/>
          <w:sz w:val="24"/>
          <w:szCs w:val="24"/>
        </w:rPr>
        <w:t>ę mię</w:t>
      </w:r>
      <w:r w:rsidR="008E0BA7" w:rsidRPr="008108A4">
        <w:rPr>
          <w:rFonts w:ascii="Times New Roman" w:hAnsi="Times New Roman" w:cs="Times New Roman"/>
          <w:sz w:val="24"/>
          <w:szCs w:val="24"/>
        </w:rPr>
        <w:t>dzy kasą          a rachunkami bankowymi i odwrotnie. To oznacza że np. zostały wypłacone z konta bankowego gotówka i wpłacone w kasie, a na rachunek bankowy została wykazana  w dniu następnym.</w:t>
      </w:r>
    </w:p>
    <w:p w:rsidR="008E0BA7" w:rsidRPr="008108A4" w:rsidRDefault="008E0BA7" w:rsidP="008E0BA7">
      <w:pPr>
        <w:spacing w:after="0" w:line="240" w:lineRule="auto"/>
        <w:ind w:firstLine="708"/>
        <w:jc w:val="both"/>
        <w:rPr>
          <w:rFonts w:ascii="Times New Roman" w:hAnsi="Times New Roman" w:cs="Times New Roman"/>
          <w:sz w:val="24"/>
          <w:szCs w:val="24"/>
        </w:rPr>
      </w:pPr>
    </w:p>
    <w:p w:rsidR="008E0BA7" w:rsidRPr="008108A4" w:rsidRDefault="008E0BA7" w:rsidP="005972FF">
      <w:pPr>
        <w:spacing w:after="0" w:line="240" w:lineRule="auto"/>
        <w:ind w:firstLine="708"/>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2 – Rozrachunki i roszczenia</w:t>
      </w:r>
    </w:p>
    <w:p w:rsidR="005972FF" w:rsidRPr="008108A4" w:rsidRDefault="005972FF" w:rsidP="005972FF">
      <w:pPr>
        <w:spacing w:after="0" w:line="240" w:lineRule="auto"/>
        <w:ind w:firstLine="708"/>
        <w:jc w:val="center"/>
        <w:rPr>
          <w:rFonts w:ascii="Times New Roman" w:hAnsi="Times New Roman" w:cs="Times New Roman"/>
          <w:b/>
          <w:sz w:val="24"/>
          <w:szCs w:val="24"/>
        </w:rPr>
      </w:pPr>
    </w:p>
    <w:p w:rsidR="005972FF" w:rsidRPr="008108A4" w:rsidRDefault="005972FF" w:rsidP="005972F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Konta zespołu 2 służą do ewidencji wszelkich krajowych i zagranicznych rozrachunków             i roszczeń. Ponadto konta zespołu 2 służą do ewidencji rozliczeń wynagrodzeń, rozliczeń niedoborów, szkód</w:t>
      </w:r>
      <w:r w:rsidR="000C33CF" w:rsidRPr="008108A4">
        <w:rPr>
          <w:rFonts w:ascii="Times New Roman" w:hAnsi="Times New Roman" w:cs="Times New Roman"/>
          <w:sz w:val="24"/>
          <w:szCs w:val="24"/>
        </w:rPr>
        <w:t xml:space="preserve"> i</w:t>
      </w:r>
      <w:r w:rsidRPr="008108A4">
        <w:rPr>
          <w:rFonts w:ascii="Times New Roman" w:hAnsi="Times New Roman" w:cs="Times New Roman"/>
          <w:sz w:val="24"/>
          <w:szCs w:val="24"/>
        </w:rPr>
        <w:t xml:space="preserve"> nadwyżek</w:t>
      </w:r>
      <w:r w:rsidR="000C33CF" w:rsidRPr="008108A4">
        <w:rPr>
          <w:rFonts w:ascii="Times New Roman" w:hAnsi="Times New Roman" w:cs="Times New Roman"/>
          <w:sz w:val="24"/>
          <w:szCs w:val="24"/>
        </w:rPr>
        <w:t xml:space="preserve"> oraz wszelkich innych rozliczeń związanych z rozrachunkami i roszczeniami spornymi.</w:t>
      </w:r>
    </w:p>
    <w:p w:rsidR="000C33CF" w:rsidRPr="008108A4" w:rsidRDefault="000C33CF" w:rsidP="005972FF">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Na kontach zespołu 2 ewidencjonuje się w szczególności:</w:t>
      </w:r>
    </w:p>
    <w:p w:rsidR="000C33CF" w:rsidRPr="008108A4" w:rsidRDefault="000C33CF" w:rsidP="005972FF">
      <w:pPr>
        <w:pStyle w:val="Akapitzlist"/>
        <w:numPr>
          <w:ilvl w:val="0"/>
          <w:numId w:val="8"/>
        </w:numPr>
        <w:spacing w:after="0" w:line="240" w:lineRule="auto"/>
        <w:ind w:left="142" w:firstLine="142"/>
        <w:jc w:val="both"/>
        <w:rPr>
          <w:rFonts w:ascii="Times New Roman" w:hAnsi="Times New Roman" w:cs="Times New Roman"/>
          <w:sz w:val="24"/>
          <w:szCs w:val="24"/>
        </w:rPr>
      </w:pPr>
      <w:r w:rsidRPr="008108A4">
        <w:rPr>
          <w:rFonts w:ascii="Times New Roman" w:hAnsi="Times New Roman" w:cs="Times New Roman"/>
          <w:b/>
          <w:sz w:val="24"/>
          <w:szCs w:val="24"/>
        </w:rPr>
        <w:t>Bezsporne należności i zobowiązania z tytułu:</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Udzielonych poręczeń,</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Dostaw i usług</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Podatków, opłat i wszelkich innych rozrachunków z budżetami,</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Zaliczek na poczet dostaw i usług</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Wynagrodzeń za pracę i wszelkich innych rozrachunków z pracownikami,</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Ubezpieczeń i wszelkich innych tytułów,</w:t>
      </w:r>
    </w:p>
    <w:p w:rsidR="000C33CF" w:rsidRPr="008108A4" w:rsidRDefault="000C33CF" w:rsidP="000C33CF">
      <w:pPr>
        <w:pStyle w:val="Akapitzlist"/>
        <w:numPr>
          <w:ilvl w:val="0"/>
          <w:numId w:val="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niedoborów, szkód i nadwyżek powstałych w rzeczowych składnikach majątku oraz środków pieniężnych.</w:t>
      </w:r>
    </w:p>
    <w:p w:rsidR="000C33CF" w:rsidRPr="008108A4" w:rsidRDefault="000C33CF" w:rsidP="000C33CF">
      <w:pPr>
        <w:spacing w:after="0" w:line="240" w:lineRule="auto"/>
        <w:jc w:val="both"/>
        <w:rPr>
          <w:rFonts w:ascii="Times New Roman" w:hAnsi="Times New Roman" w:cs="Times New Roman"/>
          <w:sz w:val="24"/>
          <w:szCs w:val="24"/>
        </w:rPr>
      </w:pPr>
    </w:p>
    <w:p w:rsidR="000C33CF" w:rsidRPr="008108A4" w:rsidRDefault="000C33CF" w:rsidP="000C33CF">
      <w:pPr>
        <w:pStyle w:val="Akapitzlist"/>
        <w:numPr>
          <w:ilvl w:val="0"/>
          <w:numId w:val="1"/>
        </w:num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Roszczenia sporne</w:t>
      </w:r>
      <w:r w:rsidRPr="008108A4">
        <w:rPr>
          <w:rFonts w:ascii="Times New Roman" w:hAnsi="Times New Roman" w:cs="Times New Roman"/>
          <w:sz w:val="24"/>
          <w:szCs w:val="24"/>
        </w:rPr>
        <w:t xml:space="preserve"> ( należności dochodowe w postępowaniu sądowym)</w:t>
      </w:r>
    </w:p>
    <w:p w:rsidR="005972FF" w:rsidRPr="008108A4" w:rsidRDefault="000C33CF" w:rsidP="005972FF">
      <w:pPr>
        <w:pStyle w:val="Akapitzlist"/>
        <w:numPr>
          <w:ilvl w:val="0"/>
          <w:numId w:val="1"/>
        </w:numPr>
        <w:spacing w:after="0" w:line="240" w:lineRule="auto"/>
        <w:jc w:val="both"/>
        <w:rPr>
          <w:rFonts w:ascii="Times New Roman" w:hAnsi="Times New Roman" w:cs="Times New Roman"/>
          <w:b/>
          <w:smallCaps/>
          <w:color w:val="C0504D" w:themeColor="accent2"/>
          <w:sz w:val="24"/>
          <w:szCs w:val="24"/>
          <w:u w:val="single"/>
        </w:rPr>
      </w:pPr>
      <w:r w:rsidRPr="008108A4">
        <w:rPr>
          <w:rFonts w:ascii="Times New Roman" w:hAnsi="Times New Roman" w:cs="Times New Roman"/>
          <w:b/>
          <w:sz w:val="24"/>
          <w:szCs w:val="24"/>
        </w:rPr>
        <w:t>Roszczenia związane</w:t>
      </w:r>
      <w:r w:rsidRPr="008108A4">
        <w:rPr>
          <w:rFonts w:ascii="Times New Roman" w:hAnsi="Times New Roman" w:cs="Times New Roman"/>
          <w:sz w:val="24"/>
          <w:szCs w:val="24"/>
        </w:rPr>
        <w:t xml:space="preserve"> z rozrachunkami i roszczeniami spornymi.</w:t>
      </w:r>
    </w:p>
    <w:p w:rsidR="000C33CF" w:rsidRPr="008108A4" w:rsidRDefault="000C33CF" w:rsidP="000C33CF">
      <w:pPr>
        <w:spacing w:after="0" w:line="240" w:lineRule="auto"/>
        <w:jc w:val="both"/>
        <w:rPr>
          <w:rStyle w:val="Odwoaniedelikatne"/>
          <w:rFonts w:ascii="Times New Roman" w:hAnsi="Times New Roman" w:cs="Times New Roman"/>
          <w:b/>
          <w:sz w:val="24"/>
          <w:szCs w:val="24"/>
        </w:rPr>
      </w:pPr>
    </w:p>
    <w:p w:rsidR="008E0BA7" w:rsidRPr="008108A4" w:rsidRDefault="00876BBF" w:rsidP="00876BBF">
      <w:pPr>
        <w:jc w:val="both"/>
        <w:rPr>
          <w:rFonts w:ascii="Times New Roman" w:hAnsi="Times New Roman" w:cs="Times New Roman"/>
          <w:sz w:val="24"/>
          <w:szCs w:val="24"/>
        </w:rPr>
      </w:pPr>
      <w:r w:rsidRPr="008108A4">
        <w:rPr>
          <w:rFonts w:ascii="Times New Roman" w:hAnsi="Times New Roman" w:cs="Times New Roman"/>
          <w:sz w:val="24"/>
          <w:szCs w:val="24"/>
        </w:rPr>
        <w:t>Ewidencja szc</w:t>
      </w:r>
      <w:r w:rsidR="000C33CF" w:rsidRPr="008108A4">
        <w:rPr>
          <w:rFonts w:ascii="Times New Roman" w:hAnsi="Times New Roman" w:cs="Times New Roman"/>
          <w:sz w:val="24"/>
          <w:szCs w:val="24"/>
        </w:rPr>
        <w:t>zegółowa</w:t>
      </w:r>
      <w:r w:rsidRPr="008108A4">
        <w:rPr>
          <w:rFonts w:ascii="Times New Roman" w:hAnsi="Times New Roman" w:cs="Times New Roman"/>
          <w:sz w:val="24"/>
          <w:szCs w:val="24"/>
        </w:rPr>
        <w:t xml:space="preserve"> prowadzona do konta zespołu 2 umożliwia wyodrębnienie poszczególnych grup rozrachunków, rozliczeń i roszczeń spornych, ustalenie ich przebiegu oraz stanu należności, rozliczeń spornych i zobowiązań z podziałem według kontrahentów oraz jeśli dotyczą rozliczeń w walutach obcych według poszczególnych walut, a także ich ustalenie w walucie polskiej. </w:t>
      </w:r>
    </w:p>
    <w:p w:rsidR="00876BBF" w:rsidRPr="008108A4" w:rsidRDefault="00876BBF" w:rsidP="00876BBF">
      <w:pPr>
        <w:jc w:val="both"/>
        <w:rPr>
          <w:rFonts w:ascii="Times New Roman" w:hAnsi="Times New Roman" w:cs="Times New Roman"/>
          <w:b/>
          <w:sz w:val="24"/>
          <w:szCs w:val="24"/>
        </w:rPr>
      </w:pPr>
      <w:r w:rsidRPr="008108A4">
        <w:rPr>
          <w:rFonts w:ascii="Times New Roman" w:hAnsi="Times New Roman" w:cs="Times New Roman"/>
          <w:b/>
          <w:sz w:val="24"/>
          <w:szCs w:val="24"/>
        </w:rPr>
        <w:t>Uwaga!!!</w:t>
      </w:r>
    </w:p>
    <w:p w:rsidR="00876BBF" w:rsidRPr="008108A4" w:rsidRDefault="00876BBF" w:rsidP="00876BBF">
      <w:pPr>
        <w:jc w:val="both"/>
        <w:rPr>
          <w:rFonts w:ascii="Times New Roman" w:hAnsi="Times New Roman" w:cs="Times New Roman"/>
          <w:b/>
          <w:sz w:val="24"/>
          <w:szCs w:val="24"/>
        </w:rPr>
      </w:pPr>
      <w:r w:rsidRPr="008108A4">
        <w:rPr>
          <w:rFonts w:ascii="Times New Roman" w:hAnsi="Times New Roman" w:cs="Times New Roman"/>
          <w:b/>
          <w:sz w:val="24"/>
          <w:szCs w:val="24"/>
        </w:rPr>
        <w:t>Na dzień bilansowy obowiązkowo wycenia się należności i zobowiązania, czyli potwierdza się wartość aktywów i pasywów drogą potwierdzenia sald. Uzgodnienia sald powinny być przeprowadzone w okresie ostatnich trzech miesięcy roku, który podlega sprawozdaniu celem prawidłowego uzgodnienia stanu zobowiązań i należności.</w:t>
      </w:r>
    </w:p>
    <w:p w:rsidR="00876BBF" w:rsidRPr="008108A4" w:rsidRDefault="00876BBF" w:rsidP="00876BBF">
      <w:pPr>
        <w:jc w:val="both"/>
        <w:rPr>
          <w:rFonts w:ascii="Times New Roman" w:hAnsi="Times New Roman" w:cs="Times New Roman"/>
          <w:sz w:val="24"/>
          <w:szCs w:val="24"/>
        </w:rPr>
      </w:pPr>
      <w:r w:rsidRPr="008108A4">
        <w:rPr>
          <w:rFonts w:ascii="Times New Roman" w:hAnsi="Times New Roman" w:cs="Times New Roman"/>
          <w:sz w:val="24"/>
          <w:szCs w:val="24"/>
        </w:rPr>
        <w:t>Nie podlegają inwentaryzacji poprzez potwierdzenia sald rozrachunki dotycząc wynagrodzeń</w:t>
      </w:r>
      <w:r w:rsidR="00605F71" w:rsidRPr="008108A4">
        <w:rPr>
          <w:rFonts w:ascii="Times New Roman" w:hAnsi="Times New Roman" w:cs="Times New Roman"/>
          <w:sz w:val="24"/>
          <w:szCs w:val="24"/>
        </w:rPr>
        <w:t>, zobowiązań publiczno-prawnych.</w:t>
      </w:r>
    </w:p>
    <w:p w:rsidR="00605F71" w:rsidRPr="008108A4" w:rsidRDefault="00605F71" w:rsidP="00876BBF">
      <w:pPr>
        <w:jc w:val="both"/>
        <w:rPr>
          <w:rFonts w:ascii="Times New Roman" w:hAnsi="Times New Roman" w:cs="Times New Roman"/>
          <w:sz w:val="24"/>
          <w:szCs w:val="24"/>
        </w:rPr>
      </w:pPr>
      <w:r w:rsidRPr="008108A4">
        <w:rPr>
          <w:rFonts w:ascii="Times New Roman" w:hAnsi="Times New Roman" w:cs="Times New Roman"/>
          <w:sz w:val="24"/>
          <w:szCs w:val="24"/>
        </w:rPr>
        <w:lastRenderedPageBreak/>
        <w:t>Kierownik organizacji podejmuje co roku decyzję w sprawie odstąpienia od uzgodnienia sald drobnych należności i zobowiązań, jeżeli wielkości te nie wpływają na sytuację majątkową organizacji.</w:t>
      </w:r>
    </w:p>
    <w:p w:rsidR="00605F71" w:rsidRPr="008108A4" w:rsidRDefault="00605F71" w:rsidP="00876BBF">
      <w:pPr>
        <w:jc w:val="both"/>
        <w:rPr>
          <w:rFonts w:ascii="Times New Roman" w:hAnsi="Times New Roman" w:cs="Times New Roman"/>
          <w:b/>
          <w:sz w:val="24"/>
          <w:szCs w:val="24"/>
        </w:rPr>
      </w:pPr>
      <w:r w:rsidRPr="008108A4">
        <w:rPr>
          <w:rFonts w:ascii="Times New Roman" w:hAnsi="Times New Roman" w:cs="Times New Roman"/>
          <w:b/>
          <w:sz w:val="24"/>
          <w:szCs w:val="24"/>
        </w:rPr>
        <w:t>Konto 200</w:t>
      </w:r>
    </w:p>
    <w:p w:rsidR="00605F71" w:rsidRPr="008108A4" w:rsidRDefault="00605F71" w:rsidP="00876BBF">
      <w:pPr>
        <w:jc w:val="both"/>
        <w:rPr>
          <w:rFonts w:ascii="Times New Roman" w:hAnsi="Times New Roman" w:cs="Times New Roman"/>
          <w:sz w:val="24"/>
          <w:szCs w:val="24"/>
        </w:rPr>
      </w:pPr>
      <w:r w:rsidRPr="008108A4">
        <w:rPr>
          <w:rFonts w:ascii="Times New Roman" w:hAnsi="Times New Roman" w:cs="Times New Roman"/>
          <w:sz w:val="24"/>
          <w:szCs w:val="24"/>
        </w:rPr>
        <w:t>Służy do ewidencji księgowej wszelkich bezspornych należności. Ewidencja dla konta 200</w:t>
      </w:r>
      <w:r w:rsidR="006D5694" w:rsidRPr="008108A4">
        <w:rPr>
          <w:rFonts w:ascii="Times New Roman" w:hAnsi="Times New Roman" w:cs="Times New Roman"/>
          <w:sz w:val="24"/>
          <w:szCs w:val="24"/>
        </w:rPr>
        <w:t>, prowadzona w pomocniczej księdze rachunkowej, powinna zawiera ustalenie należności według poszczególnych odbiorców krajowych i zagranicznych, a na dzień bilansowy pozwalać na wyodrębnienie należności długoterminowych i krótkoterminowych.</w:t>
      </w:r>
    </w:p>
    <w:p w:rsidR="006D5694" w:rsidRPr="008108A4" w:rsidRDefault="006D5694" w:rsidP="00876BBF">
      <w:pPr>
        <w:jc w:val="both"/>
        <w:rPr>
          <w:rFonts w:ascii="Times New Roman" w:hAnsi="Times New Roman" w:cs="Times New Roman"/>
          <w:b/>
          <w:sz w:val="24"/>
          <w:szCs w:val="24"/>
        </w:rPr>
      </w:pPr>
      <w:r w:rsidRPr="008108A4">
        <w:rPr>
          <w:rFonts w:ascii="Times New Roman" w:hAnsi="Times New Roman" w:cs="Times New Roman"/>
          <w:b/>
          <w:sz w:val="24"/>
          <w:szCs w:val="24"/>
        </w:rPr>
        <w:t>Konto 210</w:t>
      </w:r>
    </w:p>
    <w:p w:rsidR="006D5694" w:rsidRPr="008108A4" w:rsidRDefault="006D5694" w:rsidP="008F1F97">
      <w:pPr>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księgowej wszelkich bezspornych zobowiązań wobec dostawców krajowych i zagranicznych z wyjątkiem własnych pracowników, z tytułu zakupów dla działalności statutowej i pożytku publicznego z uwzględnieniem przedpłat i zaliczek.</w:t>
      </w:r>
    </w:p>
    <w:p w:rsidR="008F1F97" w:rsidRPr="008108A4" w:rsidRDefault="008F1F97" w:rsidP="00876BBF">
      <w:pPr>
        <w:jc w:val="both"/>
        <w:rPr>
          <w:rFonts w:ascii="Times New Roman" w:hAnsi="Times New Roman" w:cs="Times New Roman"/>
          <w:b/>
          <w:sz w:val="24"/>
          <w:szCs w:val="24"/>
        </w:rPr>
      </w:pPr>
      <w:r w:rsidRPr="008108A4">
        <w:rPr>
          <w:rFonts w:ascii="Times New Roman" w:hAnsi="Times New Roman" w:cs="Times New Roman"/>
          <w:b/>
          <w:sz w:val="24"/>
          <w:szCs w:val="24"/>
        </w:rPr>
        <w:t>Konto 220</w:t>
      </w:r>
    </w:p>
    <w:p w:rsidR="008F1F97" w:rsidRPr="008108A4" w:rsidRDefault="008F1F97" w:rsidP="002B1807">
      <w:pPr>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księgowej wszelkich rozrachunków z tytułu podatku dochodowego od osób fizycznych, naliczonego przy wynagrodzeniach i umowach cywilnoprawnych oraz do rozliczenia podatku dochodowego, który należy naliczyć w wysokości 19%</w:t>
      </w:r>
      <w:r w:rsidR="00E275D5" w:rsidRPr="008108A4">
        <w:rPr>
          <w:rFonts w:ascii="Times New Roman" w:hAnsi="Times New Roman" w:cs="Times New Roman"/>
          <w:sz w:val="24"/>
          <w:szCs w:val="24"/>
        </w:rPr>
        <w:t xml:space="preserve"> od NKUP                  ( kosztów nie stanowiących kosztów uzyskania przychodów ). </w:t>
      </w:r>
    </w:p>
    <w:p w:rsidR="002B1807" w:rsidRPr="008108A4" w:rsidRDefault="002B1807" w:rsidP="00876BBF">
      <w:pPr>
        <w:jc w:val="both"/>
        <w:rPr>
          <w:rFonts w:ascii="Times New Roman" w:hAnsi="Times New Roman" w:cs="Times New Roman"/>
          <w:b/>
          <w:sz w:val="24"/>
          <w:szCs w:val="24"/>
        </w:rPr>
      </w:pPr>
      <w:r w:rsidRPr="008108A4">
        <w:rPr>
          <w:rFonts w:ascii="Times New Roman" w:hAnsi="Times New Roman" w:cs="Times New Roman"/>
          <w:b/>
          <w:sz w:val="24"/>
          <w:szCs w:val="24"/>
        </w:rPr>
        <w:t>Konto 221</w:t>
      </w:r>
    </w:p>
    <w:p w:rsidR="002B1807" w:rsidRPr="008108A4" w:rsidRDefault="002B1807" w:rsidP="002B1807">
      <w:pPr>
        <w:ind w:firstLine="708"/>
        <w:jc w:val="both"/>
        <w:rPr>
          <w:rFonts w:ascii="Times New Roman" w:hAnsi="Times New Roman" w:cs="Times New Roman"/>
          <w:sz w:val="24"/>
          <w:szCs w:val="24"/>
        </w:rPr>
      </w:pPr>
      <w:r w:rsidRPr="008108A4">
        <w:rPr>
          <w:rFonts w:ascii="Times New Roman" w:hAnsi="Times New Roman" w:cs="Times New Roman"/>
          <w:sz w:val="24"/>
          <w:szCs w:val="24"/>
        </w:rPr>
        <w:t xml:space="preserve">Służy do rozliczeń tak jak powyżej konto 220 z tytułu podatków i opłat np. podatek od nieruchomości, od środków transportu, podatki i opłaty lokalne odprowadzane do jednostki budżetowej. Konto 221 może wykazywać równolegle dwa salda. </w:t>
      </w:r>
      <w:proofErr w:type="spellStart"/>
      <w:r w:rsidRPr="008108A4">
        <w:rPr>
          <w:rFonts w:ascii="Times New Roman" w:hAnsi="Times New Roman" w:cs="Times New Roman"/>
          <w:sz w:val="24"/>
          <w:szCs w:val="24"/>
        </w:rPr>
        <w:t>Dt</w:t>
      </w:r>
      <w:proofErr w:type="spellEnd"/>
      <w:r w:rsidRPr="008108A4">
        <w:rPr>
          <w:rFonts w:ascii="Times New Roman" w:hAnsi="Times New Roman" w:cs="Times New Roman"/>
          <w:sz w:val="24"/>
          <w:szCs w:val="24"/>
        </w:rPr>
        <w:t xml:space="preserve"> oznacza stan należności oraz </w:t>
      </w:r>
      <w:proofErr w:type="spellStart"/>
      <w:r w:rsidRPr="008108A4">
        <w:rPr>
          <w:rFonts w:ascii="Times New Roman" w:hAnsi="Times New Roman" w:cs="Times New Roman"/>
          <w:sz w:val="24"/>
          <w:szCs w:val="24"/>
        </w:rPr>
        <w:t>Ct</w:t>
      </w:r>
      <w:proofErr w:type="spellEnd"/>
      <w:r w:rsidR="00656CB9">
        <w:rPr>
          <w:rFonts w:ascii="Times New Roman" w:hAnsi="Times New Roman" w:cs="Times New Roman"/>
          <w:sz w:val="24"/>
          <w:szCs w:val="24"/>
        </w:rPr>
        <w:t>.</w:t>
      </w:r>
      <w:r w:rsidRPr="008108A4">
        <w:rPr>
          <w:rFonts w:ascii="Times New Roman" w:hAnsi="Times New Roman" w:cs="Times New Roman"/>
          <w:sz w:val="24"/>
          <w:szCs w:val="24"/>
        </w:rPr>
        <w:t xml:space="preserve"> stan zobowiązań.</w:t>
      </w:r>
    </w:p>
    <w:p w:rsidR="00EC6007" w:rsidRPr="008108A4" w:rsidRDefault="00EC6007" w:rsidP="00EC6007">
      <w:pPr>
        <w:jc w:val="both"/>
        <w:rPr>
          <w:rFonts w:ascii="Times New Roman" w:hAnsi="Times New Roman" w:cs="Times New Roman"/>
          <w:b/>
          <w:sz w:val="24"/>
          <w:szCs w:val="24"/>
        </w:rPr>
      </w:pPr>
      <w:r w:rsidRPr="008108A4">
        <w:rPr>
          <w:rFonts w:ascii="Times New Roman" w:hAnsi="Times New Roman" w:cs="Times New Roman"/>
          <w:b/>
          <w:sz w:val="24"/>
          <w:szCs w:val="24"/>
        </w:rPr>
        <w:t>Konto 229</w:t>
      </w:r>
    </w:p>
    <w:p w:rsidR="00EC6007" w:rsidRPr="008108A4" w:rsidRDefault="00EC6007" w:rsidP="00620655">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księgowej rozrachunków z Zakładem Ubezpieczeń Społecznych, do którego powinniśmy prowadzić pomocniczą księgę rachunkową z wyodrębnieniem kont szczegółowych takich jak:</w:t>
      </w:r>
    </w:p>
    <w:p w:rsidR="00620655" w:rsidRPr="008108A4" w:rsidRDefault="00620655" w:rsidP="00620655">
      <w:pPr>
        <w:spacing w:after="0" w:line="240" w:lineRule="auto"/>
        <w:ind w:firstLine="708"/>
        <w:jc w:val="both"/>
        <w:rPr>
          <w:rFonts w:ascii="Times New Roman" w:hAnsi="Times New Roman" w:cs="Times New Roman"/>
          <w:sz w:val="24"/>
          <w:szCs w:val="24"/>
        </w:rPr>
      </w:pPr>
    </w:p>
    <w:p w:rsidR="00EC6007" w:rsidRPr="008108A4" w:rsidRDefault="00EC6007" w:rsidP="00620655">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51 – ubezpieczenie społeczne</w:t>
      </w:r>
    </w:p>
    <w:p w:rsidR="00EC6007" w:rsidRPr="008108A4" w:rsidRDefault="00EC6007" w:rsidP="00620655">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52 – ubezpieczenie zdrowotne</w:t>
      </w:r>
    </w:p>
    <w:p w:rsidR="00EC6007" w:rsidRPr="008108A4" w:rsidRDefault="00EC6007" w:rsidP="00620655">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53 – Fundusz Pracy</w:t>
      </w:r>
    </w:p>
    <w:p w:rsidR="0038013C" w:rsidRPr="008108A4" w:rsidRDefault="0038013C" w:rsidP="00620655">
      <w:pPr>
        <w:spacing w:after="0" w:line="240" w:lineRule="auto"/>
        <w:jc w:val="both"/>
        <w:rPr>
          <w:rFonts w:ascii="Times New Roman" w:hAnsi="Times New Roman" w:cs="Times New Roman"/>
          <w:sz w:val="24"/>
          <w:szCs w:val="24"/>
        </w:rPr>
      </w:pPr>
    </w:p>
    <w:p w:rsidR="0038013C" w:rsidRDefault="0038013C" w:rsidP="00620655">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230</w:t>
      </w:r>
    </w:p>
    <w:p w:rsidR="008108A4" w:rsidRPr="008108A4" w:rsidRDefault="008108A4" w:rsidP="00620655">
      <w:pPr>
        <w:spacing w:after="0" w:line="240" w:lineRule="auto"/>
        <w:jc w:val="both"/>
        <w:rPr>
          <w:rFonts w:ascii="Times New Roman" w:hAnsi="Times New Roman" w:cs="Times New Roman"/>
          <w:b/>
          <w:sz w:val="24"/>
          <w:szCs w:val="24"/>
        </w:rPr>
      </w:pPr>
    </w:p>
    <w:p w:rsidR="00DD5DB4" w:rsidRPr="008108A4" w:rsidRDefault="0038013C" w:rsidP="00DD5DB4">
      <w:pPr>
        <w:jc w:val="both"/>
        <w:rPr>
          <w:rFonts w:ascii="Times New Roman" w:hAnsi="Times New Roman" w:cs="Times New Roman"/>
          <w:sz w:val="24"/>
          <w:szCs w:val="24"/>
        </w:rPr>
      </w:pPr>
      <w:r w:rsidRPr="008108A4">
        <w:rPr>
          <w:rFonts w:ascii="Times New Roman" w:hAnsi="Times New Roman" w:cs="Times New Roman"/>
          <w:sz w:val="24"/>
          <w:szCs w:val="24"/>
        </w:rPr>
        <w:t xml:space="preserve"> Służy do ewidencji księgowej rozrachunków z tyt</w:t>
      </w:r>
      <w:r w:rsidR="00DD5DB4" w:rsidRPr="008108A4">
        <w:rPr>
          <w:rFonts w:ascii="Times New Roman" w:hAnsi="Times New Roman" w:cs="Times New Roman"/>
          <w:sz w:val="24"/>
          <w:szCs w:val="24"/>
        </w:rPr>
        <w:t>u</w:t>
      </w:r>
      <w:r w:rsidRPr="008108A4">
        <w:rPr>
          <w:rFonts w:ascii="Times New Roman" w:hAnsi="Times New Roman" w:cs="Times New Roman"/>
          <w:sz w:val="24"/>
          <w:szCs w:val="24"/>
        </w:rPr>
        <w:t>łu wynagrodzeń za pracę, w pieniądzu</w:t>
      </w:r>
      <w:r w:rsidR="00DD5DB4" w:rsidRPr="008108A4">
        <w:rPr>
          <w:rFonts w:ascii="Times New Roman" w:hAnsi="Times New Roman" w:cs="Times New Roman"/>
          <w:sz w:val="24"/>
          <w:szCs w:val="24"/>
        </w:rPr>
        <w:t xml:space="preserve">, pracownikom wykonującym pracę na podstawie umowy o pracę. Na koncie tym ujmuje się również potrącenia z tytułu podatku, składek ZUS, i innych wypłat kwot wynagrodzeń netto. Ewidencja prowadzona w pomocniczej księdze rachunkowej powinna zapewnić rozliczenie wynagrodzeń z podziałem na poszczególnego pracownika oraz być zgodna z kartą </w:t>
      </w:r>
      <w:r w:rsidR="00DD5DB4" w:rsidRPr="008108A4">
        <w:rPr>
          <w:rFonts w:ascii="Times New Roman" w:hAnsi="Times New Roman" w:cs="Times New Roman"/>
          <w:sz w:val="24"/>
          <w:szCs w:val="24"/>
        </w:rPr>
        <w:lastRenderedPageBreak/>
        <w:t>wynagrodzeń. Z ewidencji dodatkowej powinnyśmy wyczytać odrębnie dla każdego pracownika:</w:t>
      </w:r>
    </w:p>
    <w:p w:rsidR="00DD5DB4" w:rsidRPr="008108A4" w:rsidRDefault="00DD5DB4" w:rsidP="00DD5DB4">
      <w:pPr>
        <w:pStyle w:val="Akapitzlist"/>
        <w:numPr>
          <w:ilvl w:val="0"/>
          <w:numId w:val="9"/>
        </w:numPr>
        <w:jc w:val="both"/>
        <w:rPr>
          <w:rFonts w:ascii="Times New Roman" w:hAnsi="Times New Roman" w:cs="Times New Roman"/>
          <w:sz w:val="24"/>
          <w:szCs w:val="24"/>
        </w:rPr>
      </w:pPr>
      <w:r w:rsidRPr="008108A4">
        <w:rPr>
          <w:rFonts w:ascii="Times New Roman" w:hAnsi="Times New Roman" w:cs="Times New Roman"/>
          <w:sz w:val="24"/>
          <w:szCs w:val="24"/>
        </w:rPr>
        <w:t>podatek dochodowy,</w:t>
      </w:r>
    </w:p>
    <w:p w:rsidR="00DD5DB4" w:rsidRPr="008108A4" w:rsidRDefault="00DD5DB4" w:rsidP="00DD5DB4">
      <w:pPr>
        <w:pStyle w:val="Akapitzlist"/>
        <w:numPr>
          <w:ilvl w:val="0"/>
          <w:numId w:val="9"/>
        </w:numPr>
        <w:jc w:val="both"/>
        <w:rPr>
          <w:rFonts w:ascii="Times New Roman" w:hAnsi="Times New Roman" w:cs="Times New Roman"/>
          <w:sz w:val="24"/>
          <w:szCs w:val="24"/>
        </w:rPr>
      </w:pPr>
      <w:r w:rsidRPr="008108A4">
        <w:rPr>
          <w:rFonts w:ascii="Times New Roman" w:hAnsi="Times New Roman" w:cs="Times New Roman"/>
          <w:sz w:val="24"/>
          <w:szCs w:val="24"/>
        </w:rPr>
        <w:t>składki ZUS,</w:t>
      </w:r>
    </w:p>
    <w:p w:rsidR="00DD5DB4" w:rsidRPr="008108A4" w:rsidRDefault="00DD5DB4" w:rsidP="00DD5DB4">
      <w:pPr>
        <w:pStyle w:val="Akapitzlist"/>
        <w:numPr>
          <w:ilvl w:val="0"/>
          <w:numId w:val="9"/>
        </w:numPr>
        <w:jc w:val="both"/>
        <w:rPr>
          <w:rFonts w:ascii="Times New Roman" w:hAnsi="Times New Roman" w:cs="Times New Roman"/>
          <w:sz w:val="24"/>
          <w:szCs w:val="24"/>
        </w:rPr>
      </w:pPr>
      <w:r w:rsidRPr="008108A4">
        <w:rPr>
          <w:rFonts w:ascii="Times New Roman" w:hAnsi="Times New Roman" w:cs="Times New Roman"/>
          <w:sz w:val="24"/>
          <w:szCs w:val="24"/>
        </w:rPr>
        <w:t>pozostałe obciążenia wynagrodzenia.</w:t>
      </w:r>
    </w:p>
    <w:p w:rsidR="00DD5DB4" w:rsidRPr="008108A4" w:rsidRDefault="000360E8" w:rsidP="00876BBF">
      <w:pPr>
        <w:jc w:val="both"/>
        <w:rPr>
          <w:rFonts w:ascii="Times New Roman" w:hAnsi="Times New Roman" w:cs="Times New Roman"/>
          <w:b/>
          <w:sz w:val="24"/>
          <w:szCs w:val="24"/>
        </w:rPr>
      </w:pPr>
      <w:r w:rsidRPr="008108A4">
        <w:rPr>
          <w:rFonts w:ascii="Times New Roman" w:hAnsi="Times New Roman" w:cs="Times New Roman"/>
          <w:b/>
          <w:sz w:val="24"/>
          <w:szCs w:val="24"/>
        </w:rPr>
        <w:t>Konto 231</w:t>
      </w:r>
    </w:p>
    <w:p w:rsidR="00180225" w:rsidRPr="008108A4" w:rsidRDefault="000360E8" w:rsidP="00876BBF">
      <w:pPr>
        <w:jc w:val="both"/>
        <w:rPr>
          <w:rFonts w:ascii="Times New Roman" w:hAnsi="Times New Roman" w:cs="Times New Roman"/>
          <w:sz w:val="24"/>
          <w:szCs w:val="24"/>
        </w:rPr>
      </w:pPr>
      <w:r w:rsidRPr="008108A4">
        <w:rPr>
          <w:rFonts w:ascii="Times New Roman" w:hAnsi="Times New Roman" w:cs="Times New Roman"/>
          <w:sz w:val="24"/>
          <w:szCs w:val="24"/>
        </w:rPr>
        <w:t>Służy do rozliczeń i działa na tej samej zasadzie jak konto 230, tylko dotyczy umów zleceń i umów o dzieło ( czyli umów cywilnoprawnych). Konto to również wymaga wyodręb</w:t>
      </w:r>
      <w:r w:rsidR="00936BEE" w:rsidRPr="008108A4">
        <w:rPr>
          <w:rFonts w:ascii="Times New Roman" w:hAnsi="Times New Roman" w:cs="Times New Roman"/>
          <w:sz w:val="24"/>
          <w:szCs w:val="24"/>
        </w:rPr>
        <w:t>n</w:t>
      </w:r>
      <w:r w:rsidRPr="008108A4">
        <w:rPr>
          <w:rFonts w:ascii="Times New Roman" w:hAnsi="Times New Roman" w:cs="Times New Roman"/>
          <w:sz w:val="24"/>
          <w:szCs w:val="24"/>
        </w:rPr>
        <w:t xml:space="preserve">ienia w księdze pomocniczej i podziału na poszczególne osoby, z </w:t>
      </w:r>
      <w:r w:rsidR="00936BEE" w:rsidRPr="008108A4">
        <w:rPr>
          <w:rFonts w:ascii="Times New Roman" w:hAnsi="Times New Roman" w:cs="Times New Roman"/>
          <w:sz w:val="24"/>
          <w:szCs w:val="24"/>
        </w:rPr>
        <w:t>którymi mamy zawartą umowę.</w:t>
      </w:r>
      <w:r w:rsidR="00EF0D79" w:rsidRPr="008108A4">
        <w:rPr>
          <w:rFonts w:ascii="Times New Roman" w:hAnsi="Times New Roman" w:cs="Times New Roman"/>
          <w:sz w:val="24"/>
          <w:szCs w:val="24"/>
        </w:rPr>
        <w:t xml:space="preserve"> Można również z niego wyczytać wysokość podatku dochodowego oraz wypłaty netto</w:t>
      </w:r>
    </w:p>
    <w:p w:rsidR="000360E8" w:rsidRPr="008108A4" w:rsidRDefault="00180225" w:rsidP="00876BBF">
      <w:pPr>
        <w:jc w:val="both"/>
        <w:rPr>
          <w:rFonts w:ascii="Times New Roman" w:hAnsi="Times New Roman" w:cs="Times New Roman"/>
          <w:b/>
          <w:sz w:val="24"/>
          <w:szCs w:val="24"/>
        </w:rPr>
      </w:pPr>
      <w:r w:rsidRPr="008108A4">
        <w:rPr>
          <w:rFonts w:ascii="Times New Roman" w:hAnsi="Times New Roman" w:cs="Times New Roman"/>
          <w:b/>
          <w:sz w:val="24"/>
          <w:szCs w:val="24"/>
        </w:rPr>
        <w:t>Konto 234</w:t>
      </w:r>
    </w:p>
    <w:p w:rsidR="00180225" w:rsidRPr="008108A4" w:rsidRDefault="00180225" w:rsidP="00876BBF">
      <w:pPr>
        <w:jc w:val="both"/>
        <w:rPr>
          <w:rFonts w:ascii="Times New Roman" w:hAnsi="Times New Roman" w:cs="Times New Roman"/>
          <w:sz w:val="24"/>
          <w:szCs w:val="24"/>
        </w:rPr>
      </w:pPr>
      <w:r w:rsidRPr="008108A4">
        <w:rPr>
          <w:rFonts w:ascii="Times New Roman" w:hAnsi="Times New Roman" w:cs="Times New Roman"/>
          <w:sz w:val="24"/>
          <w:szCs w:val="24"/>
        </w:rPr>
        <w:t>Służy do ewidencji pozostałych rozrachunków z pracownikami i tak samo jak konto 230 powinna być prowadzona pomocnicza księga rachunkowa z podziałem na poszczególnych pracowników. Na koncie tym możemy rozróżnić:</w:t>
      </w:r>
    </w:p>
    <w:p w:rsidR="008D3B16" w:rsidRPr="008108A4" w:rsidRDefault="008D3B16" w:rsidP="008D3B16">
      <w:pPr>
        <w:pStyle w:val="Akapitzlist"/>
        <w:numPr>
          <w:ilvl w:val="0"/>
          <w:numId w:val="11"/>
        </w:numPr>
        <w:jc w:val="both"/>
        <w:rPr>
          <w:rFonts w:ascii="Times New Roman" w:hAnsi="Times New Roman" w:cs="Times New Roman"/>
          <w:sz w:val="24"/>
          <w:szCs w:val="24"/>
        </w:rPr>
      </w:pPr>
      <w:r w:rsidRPr="008108A4">
        <w:rPr>
          <w:rFonts w:ascii="Times New Roman" w:hAnsi="Times New Roman" w:cs="Times New Roman"/>
          <w:sz w:val="24"/>
          <w:szCs w:val="24"/>
        </w:rPr>
        <w:t>udzielone pożyczki,</w:t>
      </w:r>
    </w:p>
    <w:p w:rsidR="008D3B16" w:rsidRPr="008108A4" w:rsidRDefault="008D3B16" w:rsidP="008D3B16">
      <w:pPr>
        <w:pStyle w:val="Akapitzlist"/>
        <w:numPr>
          <w:ilvl w:val="0"/>
          <w:numId w:val="11"/>
        </w:numPr>
        <w:jc w:val="both"/>
        <w:rPr>
          <w:rFonts w:ascii="Times New Roman" w:hAnsi="Times New Roman" w:cs="Times New Roman"/>
          <w:sz w:val="24"/>
          <w:szCs w:val="24"/>
        </w:rPr>
      </w:pPr>
      <w:r w:rsidRPr="008108A4">
        <w:rPr>
          <w:rFonts w:ascii="Times New Roman" w:hAnsi="Times New Roman" w:cs="Times New Roman"/>
          <w:sz w:val="24"/>
          <w:szCs w:val="24"/>
        </w:rPr>
        <w:t>zwrot świadczeń wynikających z innych umów niż umowa o pracę,</w:t>
      </w:r>
    </w:p>
    <w:p w:rsidR="008D3B16" w:rsidRPr="008108A4" w:rsidRDefault="008D3B16" w:rsidP="008D3B16">
      <w:pPr>
        <w:pStyle w:val="Akapitzlist"/>
        <w:numPr>
          <w:ilvl w:val="0"/>
          <w:numId w:val="11"/>
        </w:numPr>
        <w:jc w:val="both"/>
        <w:rPr>
          <w:rFonts w:ascii="Times New Roman" w:hAnsi="Times New Roman" w:cs="Times New Roman"/>
          <w:sz w:val="24"/>
          <w:szCs w:val="24"/>
        </w:rPr>
      </w:pPr>
      <w:r w:rsidRPr="008108A4">
        <w:rPr>
          <w:rFonts w:ascii="Times New Roman" w:hAnsi="Times New Roman" w:cs="Times New Roman"/>
          <w:sz w:val="24"/>
          <w:szCs w:val="24"/>
        </w:rPr>
        <w:t>inne należności zobowiązania pracowników nie związane z umową o pracę.</w:t>
      </w:r>
    </w:p>
    <w:p w:rsidR="001B0AFE" w:rsidRPr="008108A4" w:rsidRDefault="001B0AFE" w:rsidP="001B0AFE">
      <w:pPr>
        <w:spacing w:after="0" w:line="240" w:lineRule="auto"/>
        <w:ind w:firstLine="708"/>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4– Koszty według rodzajów</w:t>
      </w:r>
    </w:p>
    <w:p w:rsidR="001B0AFE" w:rsidRPr="008108A4" w:rsidRDefault="001B0AFE" w:rsidP="001B0AFE">
      <w:pPr>
        <w:spacing w:after="0" w:line="240" w:lineRule="auto"/>
        <w:ind w:firstLine="708"/>
        <w:rPr>
          <w:rFonts w:ascii="Times New Roman" w:hAnsi="Times New Roman" w:cs="Times New Roman"/>
          <w:b/>
          <w:sz w:val="24"/>
          <w:szCs w:val="24"/>
        </w:rPr>
      </w:pPr>
    </w:p>
    <w:p w:rsidR="001B0AFE" w:rsidRPr="008108A4" w:rsidRDefault="001B0AFE"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Konta zespołu 4 służą do ewidencji kosztów prostych z podziałem według ich rodzajów.        Za koszty proste uważa się ogół poniesionych w danym okresie sprawozdawczym kosztów materialnych i niematerialnych, nie nadających się rozłożyć na elementy składowe z punktu widzenia organizacji, bez względu jakiego okresu dotyczą. Wszystkie koszty według rodzajów posiadają analitykę dotyczącą rodzaju kosztu.</w:t>
      </w:r>
    </w:p>
    <w:p w:rsidR="00B77DFB" w:rsidRPr="008108A4" w:rsidRDefault="00B77DFB" w:rsidP="001B0AFE">
      <w:pPr>
        <w:spacing w:after="0" w:line="240" w:lineRule="auto"/>
        <w:jc w:val="both"/>
        <w:rPr>
          <w:rFonts w:ascii="Times New Roman" w:hAnsi="Times New Roman" w:cs="Times New Roman"/>
          <w:sz w:val="24"/>
          <w:szCs w:val="24"/>
        </w:rPr>
      </w:pP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Do ewidencji księgowej wyodrębniamy koszty według rodzaju:</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400 – Amortyzacja</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410-  Zużycie materiałów</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420 – Zużycie energii</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430 -  Usługi obce</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440 – Podatki i opłaty</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450 – Wynagrodzenia</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460 – Ubezpieczenia społeczne i inne świadczeń</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470 – Podróże służbowe</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480 – Pozostałe koszty</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489-  Koszty nie stanowiące kosztów uzyskania przychodów ( NKUP )</w:t>
      </w:r>
    </w:p>
    <w:p w:rsidR="00B77DFB" w:rsidRPr="008108A4" w:rsidRDefault="00B77DFB" w:rsidP="001B0AFE">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490 – Rozliczenie kosztów</w:t>
      </w:r>
    </w:p>
    <w:p w:rsidR="001B0AFE" w:rsidRPr="008108A4" w:rsidRDefault="001B0AFE" w:rsidP="001B0AFE">
      <w:pPr>
        <w:jc w:val="both"/>
        <w:rPr>
          <w:rFonts w:ascii="Times New Roman" w:hAnsi="Times New Roman" w:cs="Times New Roman"/>
          <w:sz w:val="24"/>
          <w:szCs w:val="24"/>
        </w:rPr>
      </w:pPr>
    </w:p>
    <w:p w:rsidR="00B77DFB" w:rsidRPr="008108A4" w:rsidRDefault="00B77DFB" w:rsidP="001B0AFE">
      <w:pPr>
        <w:jc w:val="both"/>
        <w:rPr>
          <w:rFonts w:ascii="Times New Roman" w:hAnsi="Times New Roman" w:cs="Times New Roman"/>
          <w:b/>
          <w:sz w:val="24"/>
          <w:szCs w:val="24"/>
        </w:rPr>
      </w:pPr>
      <w:r w:rsidRPr="008108A4">
        <w:rPr>
          <w:rFonts w:ascii="Times New Roman" w:hAnsi="Times New Roman" w:cs="Times New Roman"/>
          <w:b/>
          <w:sz w:val="24"/>
          <w:szCs w:val="24"/>
        </w:rPr>
        <w:t>Konto 400</w:t>
      </w:r>
    </w:p>
    <w:p w:rsidR="00B77DFB" w:rsidRPr="008108A4" w:rsidRDefault="00B77DFB" w:rsidP="001B0AFE">
      <w:pPr>
        <w:jc w:val="both"/>
        <w:rPr>
          <w:rFonts w:ascii="Times New Roman" w:hAnsi="Times New Roman" w:cs="Times New Roman"/>
          <w:sz w:val="24"/>
          <w:szCs w:val="24"/>
        </w:rPr>
      </w:pPr>
      <w:r w:rsidRPr="008108A4">
        <w:rPr>
          <w:rFonts w:ascii="Times New Roman" w:hAnsi="Times New Roman" w:cs="Times New Roman"/>
          <w:sz w:val="24"/>
          <w:szCs w:val="24"/>
        </w:rPr>
        <w:tab/>
        <w:t xml:space="preserve">Służy do ewidencji amortyzacji środków trwałych oraz wartości niematerialnych            i prawnych, których to odpisów dokonuje się na podstawie planu amortyzacji opracowanego </w:t>
      </w:r>
      <w:r w:rsidRPr="008108A4">
        <w:rPr>
          <w:rFonts w:ascii="Times New Roman" w:hAnsi="Times New Roman" w:cs="Times New Roman"/>
          <w:sz w:val="24"/>
          <w:szCs w:val="24"/>
        </w:rPr>
        <w:lastRenderedPageBreak/>
        <w:t xml:space="preserve">na podstawie odrębnych przepisów. Kosztem takim obciążamy zarówno działalność statutową </w:t>
      </w:r>
      <w:r w:rsidR="0075165A" w:rsidRPr="008108A4">
        <w:rPr>
          <w:rFonts w:ascii="Times New Roman" w:hAnsi="Times New Roman" w:cs="Times New Roman"/>
          <w:sz w:val="24"/>
          <w:szCs w:val="24"/>
        </w:rPr>
        <w:t>i pożytku publicznego ( nieodpłatną i odpłatną ).</w:t>
      </w:r>
    </w:p>
    <w:p w:rsidR="0075165A" w:rsidRPr="008108A4" w:rsidRDefault="0075165A" w:rsidP="001B0AFE">
      <w:pPr>
        <w:jc w:val="both"/>
        <w:rPr>
          <w:rFonts w:ascii="Times New Roman" w:hAnsi="Times New Roman" w:cs="Times New Roman"/>
          <w:b/>
          <w:sz w:val="24"/>
          <w:szCs w:val="24"/>
        </w:rPr>
      </w:pPr>
      <w:r w:rsidRPr="008108A4">
        <w:rPr>
          <w:rFonts w:ascii="Times New Roman" w:hAnsi="Times New Roman" w:cs="Times New Roman"/>
          <w:b/>
          <w:sz w:val="24"/>
          <w:szCs w:val="24"/>
        </w:rPr>
        <w:t>Konto 410</w:t>
      </w:r>
    </w:p>
    <w:p w:rsidR="0075165A" w:rsidRPr="008108A4" w:rsidRDefault="0075165A" w:rsidP="001B0AFE">
      <w:pPr>
        <w:jc w:val="both"/>
        <w:rPr>
          <w:rFonts w:ascii="Times New Roman" w:hAnsi="Times New Roman" w:cs="Times New Roman"/>
          <w:sz w:val="24"/>
          <w:szCs w:val="24"/>
        </w:rPr>
      </w:pPr>
      <w:r w:rsidRPr="008108A4">
        <w:rPr>
          <w:rFonts w:ascii="Times New Roman" w:hAnsi="Times New Roman" w:cs="Times New Roman"/>
          <w:sz w:val="24"/>
          <w:szCs w:val="24"/>
        </w:rPr>
        <w:tab/>
        <w:t>Służy do ewidencji poniesionych kosztów zakupu materiałów nie podlegających magazynowaniu.</w:t>
      </w:r>
    </w:p>
    <w:p w:rsidR="0075165A" w:rsidRPr="008108A4" w:rsidRDefault="0075165A" w:rsidP="001B0AFE">
      <w:pPr>
        <w:jc w:val="both"/>
        <w:rPr>
          <w:rFonts w:ascii="Times New Roman" w:hAnsi="Times New Roman" w:cs="Times New Roman"/>
          <w:b/>
          <w:sz w:val="24"/>
          <w:szCs w:val="24"/>
        </w:rPr>
      </w:pPr>
      <w:r w:rsidRPr="008108A4">
        <w:rPr>
          <w:rFonts w:ascii="Times New Roman" w:hAnsi="Times New Roman" w:cs="Times New Roman"/>
          <w:b/>
          <w:sz w:val="24"/>
          <w:szCs w:val="24"/>
        </w:rPr>
        <w:t>Konto 420</w:t>
      </w:r>
    </w:p>
    <w:p w:rsidR="0075165A" w:rsidRPr="008108A4" w:rsidRDefault="0075165A" w:rsidP="001B0AFE">
      <w:pPr>
        <w:jc w:val="both"/>
        <w:rPr>
          <w:rFonts w:ascii="Times New Roman" w:hAnsi="Times New Roman" w:cs="Times New Roman"/>
          <w:sz w:val="24"/>
          <w:szCs w:val="24"/>
        </w:rPr>
      </w:pPr>
      <w:r w:rsidRPr="008108A4">
        <w:rPr>
          <w:rFonts w:ascii="Times New Roman" w:hAnsi="Times New Roman" w:cs="Times New Roman"/>
          <w:sz w:val="24"/>
          <w:szCs w:val="24"/>
        </w:rPr>
        <w:tab/>
        <w:t>Służy do ewidencji poniesionych kosztów zużycia na potrzeby działalności statutowej, pożytku publicznego organizacji kosztów energii . Ksi</w:t>
      </w:r>
      <w:r w:rsidR="004C12B5" w:rsidRPr="008108A4">
        <w:rPr>
          <w:rFonts w:ascii="Times New Roman" w:hAnsi="Times New Roman" w:cs="Times New Roman"/>
          <w:sz w:val="24"/>
          <w:szCs w:val="24"/>
        </w:rPr>
        <w:t>ę</w:t>
      </w:r>
      <w:r w:rsidRPr="008108A4">
        <w:rPr>
          <w:rFonts w:ascii="Times New Roman" w:hAnsi="Times New Roman" w:cs="Times New Roman"/>
          <w:sz w:val="24"/>
          <w:szCs w:val="24"/>
        </w:rPr>
        <w:t>ga szczegółowa powinna wyodrębniać następujący podział:</w:t>
      </w:r>
    </w:p>
    <w:p w:rsidR="0075165A" w:rsidRPr="008108A4" w:rsidRDefault="0075165A" w:rsidP="0075165A">
      <w:pPr>
        <w:pStyle w:val="Akapitzlist"/>
        <w:numPr>
          <w:ilvl w:val="0"/>
          <w:numId w:val="12"/>
        </w:numPr>
        <w:jc w:val="both"/>
        <w:rPr>
          <w:rFonts w:ascii="Times New Roman" w:hAnsi="Times New Roman" w:cs="Times New Roman"/>
          <w:sz w:val="24"/>
          <w:szCs w:val="24"/>
        </w:rPr>
      </w:pPr>
      <w:r w:rsidRPr="008108A4">
        <w:rPr>
          <w:rFonts w:ascii="Times New Roman" w:hAnsi="Times New Roman" w:cs="Times New Roman"/>
          <w:sz w:val="24"/>
          <w:szCs w:val="24"/>
        </w:rPr>
        <w:t>zużycie energii,</w:t>
      </w:r>
    </w:p>
    <w:p w:rsidR="0075165A" w:rsidRPr="008108A4" w:rsidRDefault="0075165A" w:rsidP="0075165A">
      <w:pPr>
        <w:pStyle w:val="Akapitzlist"/>
        <w:numPr>
          <w:ilvl w:val="0"/>
          <w:numId w:val="12"/>
        </w:numPr>
        <w:jc w:val="both"/>
        <w:rPr>
          <w:rFonts w:ascii="Times New Roman" w:hAnsi="Times New Roman" w:cs="Times New Roman"/>
          <w:sz w:val="24"/>
          <w:szCs w:val="24"/>
        </w:rPr>
      </w:pPr>
      <w:r w:rsidRPr="008108A4">
        <w:rPr>
          <w:rFonts w:ascii="Times New Roman" w:hAnsi="Times New Roman" w:cs="Times New Roman"/>
          <w:sz w:val="24"/>
          <w:szCs w:val="24"/>
        </w:rPr>
        <w:t>zużycie gazu i wody,</w:t>
      </w:r>
    </w:p>
    <w:p w:rsidR="0075165A" w:rsidRPr="008108A4" w:rsidRDefault="0075165A" w:rsidP="0075165A">
      <w:pPr>
        <w:pStyle w:val="Akapitzlist"/>
        <w:numPr>
          <w:ilvl w:val="0"/>
          <w:numId w:val="12"/>
        </w:numPr>
        <w:jc w:val="both"/>
        <w:rPr>
          <w:rFonts w:ascii="Times New Roman" w:hAnsi="Times New Roman" w:cs="Times New Roman"/>
          <w:sz w:val="24"/>
          <w:szCs w:val="24"/>
        </w:rPr>
      </w:pPr>
      <w:r w:rsidRPr="008108A4">
        <w:rPr>
          <w:rFonts w:ascii="Times New Roman" w:hAnsi="Times New Roman" w:cs="Times New Roman"/>
          <w:sz w:val="24"/>
          <w:szCs w:val="24"/>
        </w:rPr>
        <w:t>zużycie paliw.</w:t>
      </w:r>
    </w:p>
    <w:p w:rsidR="0075165A" w:rsidRPr="008108A4" w:rsidRDefault="0075165A" w:rsidP="0075165A">
      <w:pPr>
        <w:jc w:val="both"/>
        <w:rPr>
          <w:rFonts w:ascii="Times New Roman" w:hAnsi="Times New Roman" w:cs="Times New Roman"/>
          <w:b/>
          <w:sz w:val="24"/>
          <w:szCs w:val="24"/>
        </w:rPr>
      </w:pPr>
      <w:r w:rsidRPr="008108A4">
        <w:rPr>
          <w:rFonts w:ascii="Times New Roman" w:hAnsi="Times New Roman" w:cs="Times New Roman"/>
          <w:b/>
          <w:sz w:val="24"/>
          <w:szCs w:val="24"/>
        </w:rPr>
        <w:t>Konto 430</w:t>
      </w:r>
    </w:p>
    <w:p w:rsidR="0075165A" w:rsidRPr="008108A4" w:rsidRDefault="0075165A" w:rsidP="0075165A">
      <w:pPr>
        <w:jc w:val="both"/>
        <w:rPr>
          <w:rFonts w:ascii="Times New Roman" w:hAnsi="Times New Roman" w:cs="Times New Roman"/>
          <w:sz w:val="24"/>
          <w:szCs w:val="24"/>
        </w:rPr>
      </w:pPr>
      <w:r w:rsidRPr="008108A4">
        <w:rPr>
          <w:rFonts w:ascii="Times New Roman" w:hAnsi="Times New Roman" w:cs="Times New Roman"/>
          <w:sz w:val="24"/>
          <w:szCs w:val="24"/>
        </w:rPr>
        <w:tab/>
        <w:t xml:space="preserve"> Służy do ewidencji wszelkich kosztów związanych z usługami wykonywanymi na rzecz organizacji takich jak:</w:t>
      </w:r>
    </w:p>
    <w:p w:rsidR="0075165A" w:rsidRPr="008108A4" w:rsidRDefault="0075165A" w:rsidP="0075165A">
      <w:pPr>
        <w:pStyle w:val="Akapitzlist"/>
        <w:numPr>
          <w:ilvl w:val="0"/>
          <w:numId w:val="13"/>
        </w:numPr>
        <w:jc w:val="both"/>
        <w:rPr>
          <w:rFonts w:ascii="Times New Roman" w:hAnsi="Times New Roman" w:cs="Times New Roman"/>
          <w:sz w:val="24"/>
          <w:szCs w:val="24"/>
        </w:rPr>
      </w:pPr>
      <w:r w:rsidRPr="008108A4">
        <w:rPr>
          <w:rFonts w:ascii="Times New Roman" w:hAnsi="Times New Roman" w:cs="Times New Roman"/>
          <w:sz w:val="24"/>
          <w:szCs w:val="24"/>
        </w:rPr>
        <w:t>usługi pocztowe,</w:t>
      </w:r>
    </w:p>
    <w:p w:rsidR="0075165A" w:rsidRPr="008108A4" w:rsidRDefault="0075165A" w:rsidP="0075165A">
      <w:pPr>
        <w:pStyle w:val="Akapitzlist"/>
        <w:numPr>
          <w:ilvl w:val="0"/>
          <w:numId w:val="13"/>
        </w:numPr>
        <w:jc w:val="both"/>
        <w:rPr>
          <w:rFonts w:ascii="Times New Roman" w:hAnsi="Times New Roman" w:cs="Times New Roman"/>
          <w:sz w:val="24"/>
          <w:szCs w:val="24"/>
        </w:rPr>
      </w:pPr>
      <w:r w:rsidRPr="008108A4">
        <w:rPr>
          <w:rFonts w:ascii="Times New Roman" w:hAnsi="Times New Roman" w:cs="Times New Roman"/>
          <w:sz w:val="24"/>
          <w:szCs w:val="24"/>
        </w:rPr>
        <w:t>usługi telekomunikacyjne,</w:t>
      </w:r>
    </w:p>
    <w:p w:rsidR="0075165A" w:rsidRPr="008108A4" w:rsidRDefault="0075165A" w:rsidP="0075165A">
      <w:pPr>
        <w:pStyle w:val="Akapitzlist"/>
        <w:numPr>
          <w:ilvl w:val="0"/>
          <w:numId w:val="13"/>
        </w:numPr>
        <w:jc w:val="both"/>
        <w:rPr>
          <w:rFonts w:ascii="Times New Roman" w:hAnsi="Times New Roman" w:cs="Times New Roman"/>
          <w:sz w:val="24"/>
          <w:szCs w:val="24"/>
        </w:rPr>
      </w:pPr>
      <w:r w:rsidRPr="008108A4">
        <w:rPr>
          <w:rFonts w:ascii="Times New Roman" w:hAnsi="Times New Roman" w:cs="Times New Roman"/>
          <w:sz w:val="24"/>
          <w:szCs w:val="24"/>
        </w:rPr>
        <w:t>usługi bankowe ( prowizje ),</w:t>
      </w:r>
    </w:p>
    <w:p w:rsidR="0075165A" w:rsidRPr="008108A4" w:rsidRDefault="0075165A" w:rsidP="0075165A">
      <w:pPr>
        <w:pStyle w:val="Akapitzlist"/>
        <w:numPr>
          <w:ilvl w:val="0"/>
          <w:numId w:val="13"/>
        </w:numPr>
        <w:jc w:val="both"/>
        <w:rPr>
          <w:rFonts w:ascii="Times New Roman" w:hAnsi="Times New Roman" w:cs="Times New Roman"/>
          <w:sz w:val="24"/>
          <w:szCs w:val="24"/>
        </w:rPr>
      </w:pPr>
      <w:r w:rsidRPr="008108A4">
        <w:rPr>
          <w:rFonts w:ascii="Times New Roman" w:hAnsi="Times New Roman" w:cs="Times New Roman"/>
          <w:sz w:val="24"/>
          <w:szCs w:val="24"/>
        </w:rPr>
        <w:t>usługi księgowe ( księgowość zlecona na zewnątrz),</w:t>
      </w:r>
    </w:p>
    <w:p w:rsidR="0075165A" w:rsidRPr="008108A4" w:rsidRDefault="0075165A" w:rsidP="0075165A">
      <w:pPr>
        <w:pStyle w:val="Akapitzlist"/>
        <w:numPr>
          <w:ilvl w:val="0"/>
          <w:numId w:val="13"/>
        </w:numPr>
        <w:jc w:val="both"/>
        <w:rPr>
          <w:rFonts w:ascii="Times New Roman" w:hAnsi="Times New Roman" w:cs="Times New Roman"/>
          <w:sz w:val="24"/>
          <w:szCs w:val="24"/>
        </w:rPr>
      </w:pPr>
      <w:r w:rsidRPr="008108A4">
        <w:rPr>
          <w:rFonts w:ascii="Times New Roman" w:hAnsi="Times New Roman" w:cs="Times New Roman"/>
          <w:sz w:val="24"/>
          <w:szCs w:val="24"/>
        </w:rPr>
        <w:t>usługi wydawnicze,</w:t>
      </w:r>
    </w:p>
    <w:p w:rsidR="0075165A" w:rsidRPr="008108A4" w:rsidRDefault="0075165A" w:rsidP="0075165A">
      <w:pPr>
        <w:pStyle w:val="Akapitzlist"/>
        <w:numPr>
          <w:ilvl w:val="0"/>
          <w:numId w:val="13"/>
        </w:numPr>
        <w:jc w:val="both"/>
        <w:rPr>
          <w:rFonts w:ascii="Times New Roman" w:hAnsi="Times New Roman" w:cs="Times New Roman"/>
          <w:sz w:val="24"/>
          <w:szCs w:val="24"/>
        </w:rPr>
      </w:pPr>
      <w:r w:rsidRPr="008108A4">
        <w:rPr>
          <w:rFonts w:ascii="Times New Roman" w:hAnsi="Times New Roman" w:cs="Times New Roman"/>
          <w:sz w:val="24"/>
          <w:szCs w:val="24"/>
        </w:rPr>
        <w:t>usługi reklamy.</w:t>
      </w:r>
    </w:p>
    <w:p w:rsidR="0075165A" w:rsidRPr="008108A4" w:rsidRDefault="0075165A" w:rsidP="0075165A">
      <w:pPr>
        <w:pStyle w:val="Akapitzlist"/>
        <w:jc w:val="both"/>
        <w:rPr>
          <w:rFonts w:ascii="Times New Roman" w:hAnsi="Times New Roman" w:cs="Times New Roman"/>
          <w:sz w:val="24"/>
          <w:szCs w:val="24"/>
        </w:rPr>
      </w:pPr>
      <w:r w:rsidRPr="008108A4">
        <w:rPr>
          <w:rFonts w:ascii="Times New Roman" w:hAnsi="Times New Roman" w:cs="Times New Roman"/>
          <w:sz w:val="24"/>
          <w:szCs w:val="24"/>
        </w:rPr>
        <w:t>Można byłoby wymienić jeszcze wiele innych usług, które znajdą się w ewidencji księgowej, wszystko zależy od usług z jakich korzystamy do realizacji zadań statutowych.</w:t>
      </w:r>
    </w:p>
    <w:p w:rsidR="00A6251A" w:rsidRPr="008108A4" w:rsidRDefault="00A6251A" w:rsidP="00A6251A">
      <w:pPr>
        <w:jc w:val="both"/>
        <w:rPr>
          <w:rFonts w:ascii="Times New Roman" w:hAnsi="Times New Roman" w:cs="Times New Roman"/>
          <w:sz w:val="24"/>
          <w:szCs w:val="24"/>
        </w:rPr>
      </w:pPr>
      <w:r w:rsidRPr="008108A4">
        <w:rPr>
          <w:rFonts w:ascii="Times New Roman" w:hAnsi="Times New Roman" w:cs="Times New Roman"/>
          <w:b/>
          <w:sz w:val="24"/>
          <w:szCs w:val="24"/>
        </w:rPr>
        <w:t>Konto 450</w:t>
      </w:r>
      <w:r w:rsidRPr="008108A4">
        <w:rPr>
          <w:rFonts w:ascii="Times New Roman" w:hAnsi="Times New Roman" w:cs="Times New Roman"/>
          <w:sz w:val="24"/>
          <w:szCs w:val="24"/>
        </w:rPr>
        <w:t xml:space="preserve"> </w:t>
      </w:r>
    </w:p>
    <w:p w:rsidR="00A6251A" w:rsidRPr="008108A4" w:rsidRDefault="00A6251A" w:rsidP="00A6251A">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Służy do ewidencji wszelkich kosztów wynagrodzeń. Koszty te powinny wyodrębniać wysokość kosztów wynagrodzeń i umów cywilnoprawnych:</w:t>
      </w:r>
    </w:p>
    <w:p w:rsidR="00A6251A" w:rsidRPr="008108A4" w:rsidRDefault="00A6251A" w:rsidP="00A6251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 xml:space="preserve">450 – 01 wynagrodzenie o pracę, </w:t>
      </w:r>
    </w:p>
    <w:p w:rsidR="00A6251A" w:rsidRPr="008108A4" w:rsidRDefault="00A6251A" w:rsidP="00A6251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450 – 02 Wynagrodzenie z tytułu umów cywilnoprawnych.</w:t>
      </w:r>
    </w:p>
    <w:p w:rsidR="00A6251A" w:rsidRDefault="00A6251A" w:rsidP="00A6251A">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Koszt powinien być obciążany w momencie wypłaty świadczeń z tytułu wynagrodzeń umów o pracę oraz umów cywilnoprawnych. Należy również pamiętać, że do wyliczenia podatku dochodowego od osób fizycznych i odprowadzenia składki do urzędu skarbowego liczy się moment wypłaty świadczenia.</w:t>
      </w:r>
    </w:p>
    <w:p w:rsidR="00656CB9" w:rsidRPr="008108A4" w:rsidRDefault="00656CB9" w:rsidP="00A6251A">
      <w:pPr>
        <w:spacing w:after="0" w:line="240" w:lineRule="auto"/>
        <w:jc w:val="both"/>
        <w:rPr>
          <w:rFonts w:ascii="Times New Roman" w:hAnsi="Times New Roman" w:cs="Times New Roman"/>
          <w:sz w:val="24"/>
          <w:szCs w:val="24"/>
        </w:rPr>
      </w:pPr>
    </w:p>
    <w:p w:rsidR="00656CB9" w:rsidRDefault="00A6251A" w:rsidP="00A6251A">
      <w:pPr>
        <w:jc w:val="both"/>
        <w:rPr>
          <w:rFonts w:ascii="Times New Roman" w:hAnsi="Times New Roman" w:cs="Times New Roman"/>
          <w:sz w:val="24"/>
          <w:szCs w:val="24"/>
        </w:rPr>
      </w:pPr>
      <w:r w:rsidRPr="008108A4">
        <w:rPr>
          <w:rFonts w:ascii="Times New Roman" w:hAnsi="Times New Roman" w:cs="Times New Roman"/>
          <w:b/>
          <w:sz w:val="24"/>
          <w:szCs w:val="24"/>
        </w:rPr>
        <w:t>Konto 460</w:t>
      </w:r>
      <w:r w:rsidRPr="008108A4">
        <w:rPr>
          <w:rFonts w:ascii="Times New Roman" w:hAnsi="Times New Roman" w:cs="Times New Roman"/>
          <w:sz w:val="24"/>
          <w:szCs w:val="24"/>
        </w:rPr>
        <w:t xml:space="preserve"> </w:t>
      </w:r>
      <w:r w:rsidRPr="008108A4">
        <w:rPr>
          <w:rFonts w:ascii="Times New Roman" w:hAnsi="Times New Roman" w:cs="Times New Roman"/>
          <w:sz w:val="24"/>
          <w:szCs w:val="24"/>
        </w:rPr>
        <w:tab/>
      </w:r>
    </w:p>
    <w:p w:rsidR="00A6251A" w:rsidRPr="008108A4" w:rsidRDefault="00A6251A" w:rsidP="00A6251A">
      <w:pPr>
        <w:jc w:val="both"/>
        <w:rPr>
          <w:rFonts w:ascii="Times New Roman" w:hAnsi="Times New Roman" w:cs="Times New Roman"/>
          <w:sz w:val="24"/>
          <w:szCs w:val="24"/>
        </w:rPr>
      </w:pPr>
      <w:r w:rsidRPr="008108A4">
        <w:rPr>
          <w:rFonts w:ascii="Times New Roman" w:hAnsi="Times New Roman" w:cs="Times New Roman"/>
          <w:sz w:val="24"/>
          <w:szCs w:val="24"/>
        </w:rPr>
        <w:t>Służy do ewidencji</w:t>
      </w:r>
      <w:r w:rsidR="002A5A72" w:rsidRPr="008108A4">
        <w:rPr>
          <w:rFonts w:ascii="Times New Roman" w:hAnsi="Times New Roman" w:cs="Times New Roman"/>
          <w:sz w:val="24"/>
          <w:szCs w:val="24"/>
        </w:rPr>
        <w:t xml:space="preserve"> poniesionych kosztów ubezpieczeń społecznych oraz innych świadczeń na rzecz pracowników i wolontariuszy ( np. ubezpieczenie ) poniesionych przez organizację i zaliczanych w ciężar kosztów.</w:t>
      </w:r>
    </w:p>
    <w:p w:rsidR="002A5A72" w:rsidRPr="008108A4" w:rsidRDefault="002A5A72" w:rsidP="002A5A72">
      <w:pPr>
        <w:jc w:val="both"/>
        <w:rPr>
          <w:rFonts w:ascii="Times New Roman" w:hAnsi="Times New Roman" w:cs="Times New Roman"/>
          <w:sz w:val="24"/>
          <w:szCs w:val="24"/>
        </w:rPr>
      </w:pPr>
      <w:r w:rsidRPr="008108A4">
        <w:rPr>
          <w:rFonts w:ascii="Times New Roman" w:hAnsi="Times New Roman" w:cs="Times New Roman"/>
          <w:b/>
          <w:sz w:val="24"/>
          <w:szCs w:val="24"/>
        </w:rPr>
        <w:lastRenderedPageBreak/>
        <w:t>Konto 470</w:t>
      </w:r>
      <w:r w:rsidRPr="008108A4">
        <w:rPr>
          <w:rFonts w:ascii="Times New Roman" w:hAnsi="Times New Roman" w:cs="Times New Roman"/>
          <w:sz w:val="24"/>
          <w:szCs w:val="24"/>
        </w:rPr>
        <w:t xml:space="preserve"> </w:t>
      </w:r>
    </w:p>
    <w:p w:rsidR="00A6251A" w:rsidRPr="008108A4" w:rsidRDefault="002A5A72" w:rsidP="002A5A72">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 xml:space="preserve">Służy do ewidencji poniesionych kosztów podróży służbowych krajowych </w:t>
      </w:r>
      <w:r w:rsidR="00663F5B" w:rsidRPr="008108A4">
        <w:rPr>
          <w:rFonts w:ascii="Times New Roman" w:hAnsi="Times New Roman" w:cs="Times New Roman"/>
          <w:sz w:val="24"/>
          <w:szCs w:val="24"/>
        </w:rPr>
        <w:t xml:space="preserve">                      </w:t>
      </w:r>
      <w:r w:rsidRPr="008108A4">
        <w:rPr>
          <w:rFonts w:ascii="Times New Roman" w:hAnsi="Times New Roman" w:cs="Times New Roman"/>
          <w:sz w:val="24"/>
          <w:szCs w:val="24"/>
        </w:rPr>
        <w:t>i zagranicznych dotyczących pracowników, działaczy oraz wolontariuszy. Koszt może być osiągnięty do zaliczenia ich do kosztów podróży ( delegacja służbowa z załączonymi wszystkimi rachunkami, fakturami i paragonami dotyczącymi tej delegacji).</w:t>
      </w:r>
    </w:p>
    <w:p w:rsidR="002A5A72" w:rsidRPr="008108A4" w:rsidRDefault="002A5A72" w:rsidP="002A5A72">
      <w:pPr>
        <w:spacing w:after="0" w:line="240" w:lineRule="auto"/>
        <w:ind w:firstLine="708"/>
        <w:jc w:val="both"/>
        <w:rPr>
          <w:rFonts w:ascii="Times New Roman" w:hAnsi="Times New Roman" w:cs="Times New Roman"/>
          <w:sz w:val="24"/>
          <w:szCs w:val="24"/>
        </w:rPr>
      </w:pPr>
    </w:p>
    <w:p w:rsidR="002A5A72" w:rsidRPr="008108A4" w:rsidRDefault="002A5A72" w:rsidP="002A5A72">
      <w:pPr>
        <w:jc w:val="both"/>
        <w:rPr>
          <w:rFonts w:ascii="Times New Roman" w:hAnsi="Times New Roman" w:cs="Times New Roman"/>
          <w:sz w:val="24"/>
          <w:szCs w:val="24"/>
        </w:rPr>
      </w:pPr>
      <w:r w:rsidRPr="008108A4">
        <w:rPr>
          <w:rFonts w:ascii="Times New Roman" w:hAnsi="Times New Roman" w:cs="Times New Roman"/>
          <w:b/>
          <w:sz w:val="24"/>
          <w:szCs w:val="24"/>
        </w:rPr>
        <w:t>Konto 480</w:t>
      </w:r>
      <w:r w:rsidRPr="008108A4">
        <w:rPr>
          <w:rFonts w:ascii="Times New Roman" w:hAnsi="Times New Roman" w:cs="Times New Roman"/>
          <w:sz w:val="24"/>
          <w:szCs w:val="24"/>
        </w:rPr>
        <w:t xml:space="preserve"> </w:t>
      </w:r>
    </w:p>
    <w:p w:rsidR="002A5A72" w:rsidRPr="008108A4" w:rsidRDefault="002A5A72" w:rsidP="002A5A72">
      <w:pPr>
        <w:jc w:val="both"/>
        <w:rPr>
          <w:rFonts w:ascii="Times New Roman" w:hAnsi="Times New Roman" w:cs="Times New Roman"/>
          <w:sz w:val="24"/>
          <w:szCs w:val="24"/>
        </w:rPr>
      </w:pPr>
      <w:r w:rsidRPr="008108A4">
        <w:rPr>
          <w:rFonts w:ascii="Times New Roman" w:hAnsi="Times New Roman" w:cs="Times New Roman"/>
          <w:sz w:val="24"/>
          <w:szCs w:val="24"/>
        </w:rPr>
        <w:tab/>
        <w:t>Służy do ewidencji księgowej kosztów prostych ( pozostałych ) dotyczących bieżącej działalności statutowej i pożytku publicznego nieodpłatnej i odpłatnej. Na tym koncie ewidencjonujemy:</w:t>
      </w:r>
    </w:p>
    <w:p w:rsidR="002A5A72" w:rsidRPr="008108A4" w:rsidRDefault="002A5A72" w:rsidP="002A5A72">
      <w:pPr>
        <w:pStyle w:val="Akapitzlist"/>
        <w:numPr>
          <w:ilvl w:val="0"/>
          <w:numId w:val="14"/>
        </w:numPr>
        <w:jc w:val="both"/>
        <w:rPr>
          <w:rFonts w:ascii="Times New Roman" w:hAnsi="Times New Roman" w:cs="Times New Roman"/>
          <w:sz w:val="24"/>
          <w:szCs w:val="24"/>
        </w:rPr>
      </w:pPr>
      <w:r w:rsidRPr="008108A4">
        <w:rPr>
          <w:rFonts w:ascii="Times New Roman" w:hAnsi="Times New Roman" w:cs="Times New Roman"/>
          <w:sz w:val="24"/>
          <w:szCs w:val="24"/>
        </w:rPr>
        <w:t>ubezpieczenia majątkowe,</w:t>
      </w:r>
    </w:p>
    <w:p w:rsidR="002A5A72" w:rsidRPr="008108A4" w:rsidRDefault="002A5A72" w:rsidP="002A5A72">
      <w:pPr>
        <w:pStyle w:val="Akapitzlist"/>
        <w:numPr>
          <w:ilvl w:val="0"/>
          <w:numId w:val="14"/>
        </w:numPr>
        <w:jc w:val="both"/>
        <w:rPr>
          <w:rFonts w:ascii="Times New Roman" w:hAnsi="Times New Roman" w:cs="Times New Roman"/>
          <w:sz w:val="24"/>
          <w:szCs w:val="24"/>
        </w:rPr>
      </w:pPr>
      <w:r w:rsidRPr="008108A4">
        <w:rPr>
          <w:rFonts w:ascii="Times New Roman" w:hAnsi="Times New Roman" w:cs="Times New Roman"/>
          <w:sz w:val="24"/>
          <w:szCs w:val="24"/>
        </w:rPr>
        <w:t>ryczałty samochodowe,</w:t>
      </w:r>
    </w:p>
    <w:p w:rsidR="00A6251A" w:rsidRPr="008108A4" w:rsidRDefault="002A5A72" w:rsidP="00A6251A">
      <w:pPr>
        <w:pStyle w:val="Akapitzlist"/>
        <w:numPr>
          <w:ilvl w:val="0"/>
          <w:numId w:val="14"/>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ekwiwalentów za używanie przez pracowników  i wolontariuszy własnej odzieży,</w:t>
      </w:r>
    </w:p>
    <w:p w:rsidR="002A5A72" w:rsidRPr="008108A4" w:rsidRDefault="002A5A72" w:rsidP="00A6251A">
      <w:pPr>
        <w:pStyle w:val="Akapitzlist"/>
        <w:numPr>
          <w:ilvl w:val="0"/>
          <w:numId w:val="14"/>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pozo</w:t>
      </w:r>
      <w:r w:rsidR="009C1B0A" w:rsidRPr="008108A4">
        <w:rPr>
          <w:rFonts w:ascii="Times New Roman" w:hAnsi="Times New Roman" w:cs="Times New Roman"/>
          <w:sz w:val="24"/>
          <w:szCs w:val="24"/>
        </w:rPr>
        <w:t>stały kosztów także ponoszonych przez wolontariuszy.</w:t>
      </w:r>
    </w:p>
    <w:p w:rsidR="009E55A2" w:rsidRPr="008108A4" w:rsidRDefault="009E55A2" w:rsidP="009E55A2">
      <w:pPr>
        <w:spacing w:after="0" w:line="240" w:lineRule="auto"/>
        <w:jc w:val="both"/>
        <w:rPr>
          <w:rFonts w:ascii="Times New Roman" w:hAnsi="Times New Roman" w:cs="Times New Roman"/>
          <w:sz w:val="24"/>
          <w:szCs w:val="24"/>
        </w:rPr>
      </w:pPr>
    </w:p>
    <w:p w:rsidR="009E55A2" w:rsidRPr="008108A4" w:rsidRDefault="009E55A2" w:rsidP="009E55A2">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489</w:t>
      </w:r>
    </w:p>
    <w:p w:rsidR="009E55A2" w:rsidRPr="008108A4" w:rsidRDefault="009E55A2" w:rsidP="008D2FD9">
      <w:pPr>
        <w:spacing w:after="0" w:line="240" w:lineRule="auto"/>
        <w:rPr>
          <w:rFonts w:ascii="Times New Roman" w:hAnsi="Times New Roman" w:cs="Times New Roman"/>
          <w:b/>
          <w:sz w:val="24"/>
          <w:szCs w:val="24"/>
        </w:rPr>
      </w:pPr>
    </w:p>
    <w:p w:rsidR="009E55A2" w:rsidRPr="008108A4" w:rsidRDefault="009E55A2" w:rsidP="008D2FD9">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ab/>
      </w:r>
      <w:r w:rsidRPr="008108A4">
        <w:rPr>
          <w:rFonts w:ascii="Times New Roman" w:hAnsi="Times New Roman" w:cs="Times New Roman"/>
          <w:sz w:val="24"/>
          <w:szCs w:val="24"/>
        </w:rPr>
        <w:t>Służy</w:t>
      </w:r>
      <w:r w:rsidR="008D2FD9" w:rsidRPr="008108A4">
        <w:rPr>
          <w:rFonts w:ascii="Times New Roman" w:hAnsi="Times New Roman" w:cs="Times New Roman"/>
          <w:sz w:val="24"/>
          <w:szCs w:val="24"/>
        </w:rPr>
        <w:t xml:space="preserve"> do ewidencji kosztów, których z różnych względów nie możemy zaliczyć do kosztów uzyskania przychodów, do których należą wszystkie dokumenty  potwierdzające wypływ środków pieniężnych z organizacji, a nie posiadających możliwości zakwalifikowania do poszczególnych kosztów.</w:t>
      </w:r>
    </w:p>
    <w:p w:rsidR="008D2FD9" w:rsidRPr="008108A4" w:rsidRDefault="008D2FD9" w:rsidP="008D2FD9">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Do kosztów nie zaliczamy:</w:t>
      </w:r>
    </w:p>
    <w:p w:rsidR="008D2FD9" w:rsidRPr="008108A4" w:rsidRDefault="008D2FD9" w:rsidP="008D2FD9">
      <w:pPr>
        <w:pStyle w:val="Akapitzlist"/>
        <w:numPr>
          <w:ilvl w:val="0"/>
          <w:numId w:val="15"/>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dokumentu wystawionego na poczcie jako potwierdzenie wykonania usługi ( należy poprosić o wystawienie faktury ),</w:t>
      </w:r>
    </w:p>
    <w:p w:rsidR="008D2FD9" w:rsidRPr="008108A4" w:rsidRDefault="008D2FD9" w:rsidP="008D2FD9">
      <w:pPr>
        <w:pStyle w:val="Akapitzlist"/>
        <w:numPr>
          <w:ilvl w:val="0"/>
          <w:numId w:val="15"/>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paragonu nie posiadającego danych identyfikacyjnych sprzedawcy,</w:t>
      </w:r>
    </w:p>
    <w:p w:rsidR="008D2FD9" w:rsidRPr="008108A4" w:rsidRDefault="008D2FD9" w:rsidP="008D2FD9">
      <w:pPr>
        <w:pStyle w:val="Akapitzlist"/>
        <w:numPr>
          <w:ilvl w:val="0"/>
          <w:numId w:val="15"/>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wszystkich oświadczeń, do których nie otrzymaliśmy dokumentu księgowego,</w:t>
      </w:r>
      <w:r w:rsidR="004C12B5" w:rsidRPr="008108A4">
        <w:rPr>
          <w:rFonts w:ascii="Times New Roman" w:hAnsi="Times New Roman" w:cs="Times New Roman"/>
          <w:sz w:val="24"/>
          <w:szCs w:val="24"/>
        </w:rPr>
        <w:t xml:space="preserve">             </w:t>
      </w:r>
      <w:r w:rsidRPr="008108A4">
        <w:rPr>
          <w:rFonts w:ascii="Times New Roman" w:hAnsi="Times New Roman" w:cs="Times New Roman"/>
          <w:sz w:val="24"/>
          <w:szCs w:val="24"/>
        </w:rPr>
        <w:t xml:space="preserve"> a wypłaciliśmy środki finansowe.</w:t>
      </w:r>
    </w:p>
    <w:p w:rsidR="008D2FD9" w:rsidRPr="008108A4" w:rsidRDefault="004C12B5" w:rsidP="008D2FD9">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Należy pamiętać, że od tych kosztów musimy naliczyć podatek dochodowy i przy osiągnięciu nadwyżki przychodów nad kosztami należy podatek odprowadzić do urzędu skarbowego      w wykazać w deklaracji CIT-8.</w:t>
      </w:r>
    </w:p>
    <w:p w:rsidR="004C12B5" w:rsidRPr="008108A4" w:rsidRDefault="004C12B5" w:rsidP="008D2FD9">
      <w:pPr>
        <w:spacing w:after="0" w:line="240" w:lineRule="auto"/>
        <w:jc w:val="both"/>
        <w:rPr>
          <w:rFonts w:ascii="Times New Roman" w:hAnsi="Times New Roman" w:cs="Times New Roman"/>
          <w:sz w:val="24"/>
          <w:szCs w:val="24"/>
        </w:rPr>
      </w:pPr>
    </w:p>
    <w:p w:rsidR="004C12B5" w:rsidRPr="008108A4" w:rsidRDefault="004C12B5" w:rsidP="008D2FD9">
      <w:pPr>
        <w:spacing w:after="0" w:line="240" w:lineRule="auto"/>
        <w:jc w:val="both"/>
        <w:rPr>
          <w:rFonts w:ascii="Times New Roman" w:hAnsi="Times New Roman" w:cs="Times New Roman"/>
          <w:sz w:val="24"/>
          <w:szCs w:val="24"/>
        </w:rPr>
      </w:pPr>
    </w:p>
    <w:p w:rsidR="004C12B5" w:rsidRPr="008108A4" w:rsidRDefault="004C12B5" w:rsidP="004C12B5">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490</w:t>
      </w:r>
    </w:p>
    <w:p w:rsidR="004C12B5" w:rsidRPr="008108A4" w:rsidRDefault="004C12B5" w:rsidP="004C12B5">
      <w:pPr>
        <w:spacing w:after="0" w:line="240" w:lineRule="auto"/>
        <w:jc w:val="both"/>
        <w:rPr>
          <w:rFonts w:ascii="Times New Roman" w:hAnsi="Times New Roman" w:cs="Times New Roman"/>
          <w:b/>
          <w:sz w:val="24"/>
          <w:szCs w:val="24"/>
        </w:rPr>
      </w:pPr>
    </w:p>
    <w:p w:rsidR="004C12B5" w:rsidRPr="008108A4" w:rsidRDefault="004C12B5" w:rsidP="004C12B5">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ab/>
      </w:r>
      <w:r w:rsidRPr="008108A4">
        <w:rPr>
          <w:rFonts w:ascii="Times New Roman" w:hAnsi="Times New Roman" w:cs="Times New Roman"/>
          <w:sz w:val="24"/>
          <w:szCs w:val="24"/>
        </w:rPr>
        <w:t>Służy do przeniesienia kosztów rodzajowych na koniec okresu rozliczeniowego np. miesięcznie, celem ustalenia kosztów z podziałem na typy działalności z zespołu 4 do zespołu 5 lub 7. Co to oznacza?</w:t>
      </w:r>
    </w:p>
    <w:p w:rsidR="004C12B5" w:rsidRPr="008108A4" w:rsidRDefault="004C12B5" w:rsidP="00457641">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Jeżeli koszt został poniesiony i sfinansowany z realizacji projektu musimy przenieść go na konta zes</w:t>
      </w:r>
      <w:r w:rsidR="00457641" w:rsidRPr="008108A4">
        <w:rPr>
          <w:rFonts w:ascii="Times New Roman" w:hAnsi="Times New Roman" w:cs="Times New Roman"/>
          <w:sz w:val="24"/>
          <w:szCs w:val="24"/>
        </w:rPr>
        <w:t>p</w:t>
      </w:r>
      <w:r w:rsidRPr="008108A4">
        <w:rPr>
          <w:rFonts w:ascii="Times New Roman" w:hAnsi="Times New Roman" w:cs="Times New Roman"/>
          <w:sz w:val="24"/>
          <w:szCs w:val="24"/>
        </w:rPr>
        <w:t>ołu 7. Jeżeli koszt nie jest zakwalifikowany do żadnego projektu, a został poniesiony z działalności statutowej odpłatnej należy przeksięgować na konto zespołu 5.</w:t>
      </w:r>
    </w:p>
    <w:p w:rsidR="004C12B5" w:rsidRPr="008108A4" w:rsidRDefault="004C12B5" w:rsidP="00457641">
      <w:pPr>
        <w:spacing w:after="0" w:line="240" w:lineRule="auto"/>
        <w:jc w:val="center"/>
        <w:rPr>
          <w:rFonts w:ascii="Times New Roman" w:hAnsi="Times New Roman" w:cs="Times New Roman"/>
          <w:sz w:val="24"/>
          <w:szCs w:val="24"/>
        </w:rPr>
      </w:pPr>
    </w:p>
    <w:p w:rsidR="00457641" w:rsidRPr="008108A4" w:rsidRDefault="00457641" w:rsidP="00457641">
      <w:pPr>
        <w:spacing w:after="0" w:line="240" w:lineRule="auto"/>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5 – koszty według typów działalności</w:t>
      </w:r>
    </w:p>
    <w:p w:rsidR="00457641" w:rsidRPr="008108A4" w:rsidRDefault="00457641" w:rsidP="00457641">
      <w:pPr>
        <w:spacing w:after="0" w:line="240" w:lineRule="auto"/>
        <w:jc w:val="center"/>
        <w:rPr>
          <w:rFonts w:ascii="Times New Roman" w:hAnsi="Times New Roman" w:cs="Times New Roman"/>
          <w:b/>
          <w:sz w:val="24"/>
          <w:szCs w:val="24"/>
        </w:rPr>
      </w:pPr>
    </w:p>
    <w:p w:rsidR="00457641" w:rsidRPr="008108A4" w:rsidRDefault="00457641" w:rsidP="00457641">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Konta zespołu 5 służą do ewidencji i rozliczania kosztów z działalności statutowej oraz gospodarczej, w układach według miejsc ich powstawania. Na kontach zespołu 5  ujęte          w zespole 4  się wstępnie- koszty poszczególnych kierunków działalności, a mianowicie:</w:t>
      </w:r>
    </w:p>
    <w:p w:rsidR="00457641" w:rsidRPr="008108A4" w:rsidRDefault="00457641" w:rsidP="00457641">
      <w:pPr>
        <w:pStyle w:val="Akapitzlist"/>
        <w:numPr>
          <w:ilvl w:val="0"/>
          <w:numId w:val="16"/>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działalności statutowej odpłatnej i nieodpłatnej,</w:t>
      </w:r>
    </w:p>
    <w:p w:rsidR="00457641" w:rsidRPr="008108A4" w:rsidRDefault="00457641" w:rsidP="00457641">
      <w:pPr>
        <w:pStyle w:val="Akapitzlist"/>
        <w:numPr>
          <w:ilvl w:val="0"/>
          <w:numId w:val="16"/>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lastRenderedPageBreak/>
        <w:t>działalno</w:t>
      </w:r>
      <w:r w:rsidR="00CE39EC" w:rsidRPr="008108A4">
        <w:rPr>
          <w:rFonts w:ascii="Times New Roman" w:hAnsi="Times New Roman" w:cs="Times New Roman"/>
          <w:sz w:val="24"/>
          <w:szCs w:val="24"/>
        </w:rPr>
        <w:t>śc</w:t>
      </w:r>
      <w:r w:rsidRPr="008108A4">
        <w:rPr>
          <w:rFonts w:ascii="Times New Roman" w:hAnsi="Times New Roman" w:cs="Times New Roman"/>
          <w:sz w:val="24"/>
          <w:szCs w:val="24"/>
        </w:rPr>
        <w:t xml:space="preserve">i nieodpłatnej </w:t>
      </w:r>
      <w:r w:rsidR="00CE39EC" w:rsidRPr="008108A4">
        <w:rPr>
          <w:rFonts w:ascii="Times New Roman" w:hAnsi="Times New Roman" w:cs="Times New Roman"/>
          <w:sz w:val="24"/>
          <w:szCs w:val="24"/>
        </w:rPr>
        <w:t xml:space="preserve">i odpłatnej </w:t>
      </w:r>
      <w:r w:rsidRPr="008108A4">
        <w:rPr>
          <w:rFonts w:ascii="Times New Roman" w:hAnsi="Times New Roman" w:cs="Times New Roman"/>
          <w:sz w:val="24"/>
          <w:szCs w:val="24"/>
        </w:rPr>
        <w:t>pożytku publicznego,</w:t>
      </w:r>
    </w:p>
    <w:p w:rsidR="00457641" w:rsidRPr="008108A4" w:rsidRDefault="00457641" w:rsidP="00457641">
      <w:pPr>
        <w:pStyle w:val="Akapitzlist"/>
        <w:numPr>
          <w:ilvl w:val="0"/>
          <w:numId w:val="16"/>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działalności zarządu.</w:t>
      </w:r>
      <w:r w:rsidR="00CE39EC" w:rsidRPr="008108A4">
        <w:rPr>
          <w:rFonts w:ascii="Times New Roman" w:hAnsi="Times New Roman" w:cs="Times New Roman"/>
          <w:sz w:val="24"/>
          <w:szCs w:val="24"/>
        </w:rPr>
        <w:t xml:space="preserve"> </w:t>
      </w:r>
      <w:r w:rsidRPr="008108A4">
        <w:rPr>
          <w:rFonts w:ascii="Times New Roman" w:hAnsi="Times New Roman" w:cs="Times New Roman"/>
          <w:sz w:val="24"/>
          <w:szCs w:val="24"/>
        </w:rPr>
        <w:t xml:space="preserve"> </w:t>
      </w:r>
    </w:p>
    <w:p w:rsidR="00CE39EC" w:rsidRPr="008108A4" w:rsidRDefault="00CE39EC" w:rsidP="00CE39EC">
      <w:pPr>
        <w:pStyle w:val="Akapitzlist"/>
        <w:spacing w:after="0" w:line="240" w:lineRule="auto"/>
        <w:ind w:left="780"/>
        <w:jc w:val="both"/>
        <w:rPr>
          <w:rFonts w:ascii="Times New Roman" w:hAnsi="Times New Roman" w:cs="Times New Roman"/>
          <w:sz w:val="24"/>
          <w:szCs w:val="24"/>
        </w:rPr>
      </w:pP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Poszczególny zespół kont 5 możemy podzielić:</w:t>
      </w: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500</w:t>
      </w:r>
      <w:r w:rsidRPr="008108A4">
        <w:rPr>
          <w:rFonts w:ascii="Times New Roman" w:hAnsi="Times New Roman" w:cs="Times New Roman"/>
          <w:sz w:val="24"/>
          <w:szCs w:val="24"/>
        </w:rPr>
        <w:t xml:space="preserve"> – koszty działalności podstawowej statutowej nieodpłatnej,</w:t>
      </w: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510</w:t>
      </w:r>
      <w:r w:rsidRPr="008108A4">
        <w:rPr>
          <w:rFonts w:ascii="Times New Roman" w:hAnsi="Times New Roman" w:cs="Times New Roman"/>
          <w:sz w:val="24"/>
          <w:szCs w:val="24"/>
        </w:rPr>
        <w:t>-   koszty działalności podstawowej statutowej odpłatnej,</w:t>
      </w: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520</w:t>
      </w:r>
      <w:r w:rsidRPr="008108A4">
        <w:rPr>
          <w:rFonts w:ascii="Times New Roman" w:hAnsi="Times New Roman" w:cs="Times New Roman"/>
          <w:sz w:val="24"/>
          <w:szCs w:val="24"/>
        </w:rPr>
        <w:t>-   koszty pożytku publicznego,</w:t>
      </w: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550</w:t>
      </w:r>
      <w:r w:rsidRPr="008108A4">
        <w:rPr>
          <w:rFonts w:ascii="Times New Roman" w:hAnsi="Times New Roman" w:cs="Times New Roman"/>
          <w:sz w:val="24"/>
          <w:szCs w:val="24"/>
        </w:rPr>
        <w:t>-   koszty ogólnozakładowe ( administracyjne ) w tym koszty zarządu,</w:t>
      </w: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580</w:t>
      </w:r>
      <w:r w:rsidRPr="008108A4">
        <w:rPr>
          <w:rFonts w:ascii="Times New Roman" w:hAnsi="Times New Roman" w:cs="Times New Roman"/>
          <w:sz w:val="24"/>
          <w:szCs w:val="24"/>
        </w:rPr>
        <w:t xml:space="preserve"> -  rozliczenie kosztów działalności.</w:t>
      </w:r>
    </w:p>
    <w:p w:rsidR="00CE39EC" w:rsidRPr="008108A4" w:rsidRDefault="00CE39EC" w:rsidP="00CE39EC">
      <w:pPr>
        <w:spacing w:after="0" w:line="240" w:lineRule="auto"/>
        <w:jc w:val="both"/>
        <w:rPr>
          <w:rFonts w:ascii="Times New Roman" w:hAnsi="Times New Roman" w:cs="Times New Roman"/>
          <w:sz w:val="24"/>
          <w:szCs w:val="24"/>
        </w:rPr>
      </w:pPr>
    </w:p>
    <w:p w:rsidR="00CE39EC" w:rsidRPr="008108A4" w:rsidRDefault="00CE39EC" w:rsidP="00CE39EC">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Na koncie zespołu 5 ewidencjonuje się wszystkie koszty nie zakwalifikowane do realizacji projektów, a poniesione z podziałem na poszczególne typy działalności. Następnie przez konto 590 na koniec roku obrotowego przenosimy na wynik finansowy ( 860 ).</w:t>
      </w:r>
    </w:p>
    <w:p w:rsidR="00CE39EC" w:rsidRPr="008108A4" w:rsidRDefault="00CE39EC" w:rsidP="00CE39EC">
      <w:pPr>
        <w:spacing w:after="0" w:line="240" w:lineRule="auto"/>
        <w:jc w:val="both"/>
        <w:rPr>
          <w:rFonts w:ascii="Times New Roman" w:hAnsi="Times New Roman" w:cs="Times New Roman"/>
          <w:sz w:val="24"/>
          <w:szCs w:val="24"/>
        </w:rPr>
      </w:pPr>
    </w:p>
    <w:p w:rsidR="00F25DB3" w:rsidRPr="008108A4" w:rsidRDefault="00F25DB3" w:rsidP="00CE39EC">
      <w:pPr>
        <w:spacing w:after="0" w:line="240" w:lineRule="auto"/>
        <w:jc w:val="both"/>
        <w:rPr>
          <w:rFonts w:ascii="Times New Roman" w:hAnsi="Times New Roman" w:cs="Times New Roman"/>
          <w:sz w:val="24"/>
          <w:szCs w:val="24"/>
        </w:rPr>
      </w:pPr>
    </w:p>
    <w:p w:rsidR="00F25DB3" w:rsidRPr="008108A4" w:rsidRDefault="00F25DB3" w:rsidP="00F25DB3">
      <w:pPr>
        <w:spacing w:after="0" w:line="240" w:lineRule="auto"/>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7 – Przychody i koszty własny sprzedaży</w:t>
      </w:r>
    </w:p>
    <w:p w:rsidR="00F25DB3" w:rsidRPr="008108A4" w:rsidRDefault="00F25DB3" w:rsidP="00F25DB3">
      <w:pPr>
        <w:spacing w:after="0" w:line="240" w:lineRule="auto"/>
        <w:jc w:val="center"/>
        <w:rPr>
          <w:rFonts w:ascii="Times New Roman" w:hAnsi="Times New Roman" w:cs="Times New Roman"/>
          <w:b/>
          <w:sz w:val="24"/>
          <w:szCs w:val="24"/>
        </w:rPr>
      </w:pPr>
    </w:p>
    <w:p w:rsidR="00F25DB3" w:rsidRPr="008108A4" w:rsidRDefault="00F25DB3"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Do zespołu 7 kont w organizacji możemy zaliczyć  konta, które odpowiadają obrazowi realizacji poszczególnych działań i projektów wykonywanych w organizacji pozarządowej.</w:t>
      </w:r>
    </w:p>
    <w:p w:rsidR="00F25DB3" w:rsidRPr="008108A4" w:rsidRDefault="00F25DB3"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Wobec tego konta zespołu 7 służą do ewidencji:</w:t>
      </w:r>
    </w:p>
    <w:p w:rsidR="00F25DB3" w:rsidRPr="008108A4" w:rsidRDefault="00F25DB3" w:rsidP="00F25DB3">
      <w:pPr>
        <w:pStyle w:val="Akapitzlist"/>
        <w:numPr>
          <w:ilvl w:val="0"/>
          <w:numId w:val="1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przychodów i kosztów z działalności statutowej, pożytku publicznego,</w:t>
      </w:r>
    </w:p>
    <w:p w:rsidR="00F25DB3" w:rsidRPr="008108A4" w:rsidRDefault="00F25DB3" w:rsidP="00F25DB3">
      <w:pPr>
        <w:pStyle w:val="Akapitzlist"/>
        <w:numPr>
          <w:ilvl w:val="0"/>
          <w:numId w:val="1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przychodów i kosztów ze sprzedaży składników majątku trwałego,</w:t>
      </w:r>
    </w:p>
    <w:p w:rsidR="00F25DB3" w:rsidRPr="008108A4" w:rsidRDefault="00F25DB3" w:rsidP="00F25DB3">
      <w:pPr>
        <w:pStyle w:val="Akapitzlist"/>
        <w:numPr>
          <w:ilvl w:val="0"/>
          <w:numId w:val="1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przychodów i kosztów z operacji finansowych,</w:t>
      </w:r>
    </w:p>
    <w:p w:rsidR="00F25DB3" w:rsidRPr="008108A4" w:rsidRDefault="00F25DB3" w:rsidP="00F25DB3">
      <w:pPr>
        <w:pStyle w:val="Akapitzlist"/>
        <w:numPr>
          <w:ilvl w:val="0"/>
          <w:numId w:val="1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pozostałych przychodów i kosztów operacyjnych,</w:t>
      </w:r>
    </w:p>
    <w:p w:rsidR="00F25DB3" w:rsidRPr="008108A4" w:rsidRDefault="00F25DB3" w:rsidP="00F25DB3">
      <w:pPr>
        <w:pStyle w:val="Akapitzlist"/>
        <w:numPr>
          <w:ilvl w:val="0"/>
          <w:numId w:val="17"/>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strat i zysków nadzwyczajnych.</w:t>
      </w:r>
    </w:p>
    <w:p w:rsidR="004A0DEE" w:rsidRPr="008108A4" w:rsidRDefault="004A0DEE" w:rsidP="004A0DEE">
      <w:pPr>
        <w:pStyle w:val="Akapitzlist"/>
        <w:spacing w:after="0" w:line="240" w:lineRule="auto"/>
        <w:jc w:val="both"/>
        <w:rPr>
          <w:rFonts w:ascii="Times New Roman" w:hAnsi="Times New Roman" w:cs="Times New Roman"/>
          <w:sz w:val="24"/>
          <w:szCs w:val="24"/>
        </w:rPr>
      </w:pPr>
    </w:p>
    <w:p w:rsidR="00F25DB3" w:rsidRPr="008108A4" w:rsidRDefault="00F25DB3"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Możemy je podzielić na poszczególne konta, do których w księgach rachunkowych każdy księgowy dopracowuje analitykę do poszczególnych kont syntetycznych w ewidencji księgowej. Należy również pamiętać, aby</w:t>
      </w:r>
      <w:r w:rsidR="004A0DEE" w:rsidRPr="008108A4">
        <w:rPr>
          <w:rFonts w:ascii="Times New Roman" w:hAnsi="Times New Roman" w:cs="Times New Roman"/>
          <w:sz w:val="24"/>
          <w:szCs w:val="24"/>
        </w:rPr>
        <w:t xml:space="preserve"> tak tworzyć w księgach rachunkowych szczegółową analitykę, aby realizowane budżety projektów miały odzwierciedlenie na kontach ksiąg rachunkowych.</w:t>
      </w:r>
    </w:p>
    <w:p w:rsidR="004A0DEE" w:rsidRPr="008108A4" w:rsidRDefault="004A0DEE" w:rsidP="00F25DB3">
      <w:pPr>
        <w:spacing w:after="0" w:line="240" w:lineRule="auto"/>
        <w:jc w:val="both"/>
        <w:rPr>
          <w:rFonts w:ascii="Times New Roman" w:hAnsi="Times New Roman" w:cs="Times New Roman"/>
          <w:sz w:val="24"/>
          <w:szCs w:val="24"/>
        </w:rPr>
      </w:pP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700 – przychody z bieżącej działalności statutowej odpłatnej,</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710 – koszty własne bieżącej działalności statutowej odpłatnej,</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720 –  przychody z bieżącej działalności statutowej nieodpłatnej,</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730 – Koszty własne bieżącej działalności statutowej nieodpłatnej,</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740 – przychody z działalności statutowej,</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745 – Koszty działalności pożytku publicznego,</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750 – Przychody finansowe,</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751 – Koszty finansowe,</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760 – Pozostałe przychody,</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761 – Pozostałe koszty,</w:t>
      </w:r>
    </w:p>
    <w:p w:rsidR="004A0DEE"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770 – Nadzwyczajne przychody</w:t>
      </w:r>
    </w:p>
    <w:p w:rsidR="00663F5B" w:rsidRPr="008108A4" w:rsidRDefault="004A0DEE" w:rsidP="00F25DB3">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771 – Nadzwyczajne koszty</w:t>
      </w:r>
      <w:r w:rsidR="00663F5B" w:rsidRPr="008108A4">
        <w:rPr>
          <w:rFonts w:ascii="Times New Roman" w:hAnsi="Times New Roman" w:cs="Times New Roman"/>
          <w:sz w:val="24"/>
          <w:szCs w:val="24"/>
        </w:rPr>
        <w:t xml:space="preserve"> </w:t>
      </w:r>
    </w:p>
    <w:p w:rsidR="00663F5B" w:rsidRPr="008108A4" w:rsidRDefault="00663F5B" w:rsidP="00F25DB3">
      <w:pPr>
        <w:spacing w:after="0" w:line="240" w:lineRule="auto"/>
        <w:jc w:val="both"/>
        <w:rPr>
          <w:rFonts w:ascii="Times New Roman" w:hAnsi="Times New Roman" w:cs="Times New Roman"/>
          <w:sz w:val="24"/>
          <w:szCs w:val="24"/>
        </w:rPr>
      </w:pPr>
    </w:p>
    <w:p w:rsidR="00663F5B" w:rsidRPr="008108A4" w:rsidRDefault="00663F5B" w:rsidP="00F25DB3">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700, 720,740</w:t>
      </w:r>
    </w:p>
    <w:p w:rsidR="00663F5B" w:rsidRPr="008108A4" w:rsidRDefault="00663F5B" w:rsidP="000F4DBC">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Przychodami działalności statutowej, zgodnie z postanowieniami § 2 ust. 2 rozporządzenia Ministra Finansów z dnia 15 listopada 2001 r. z późniejszymi zmianami, są otrzymywane środki pieniężne i inne aktywa finansowe służące realizacji działań statutowych.</w:t>
      </w:r>
    </w:p>
    <w:p w:rsidR="00663F5B" w:rsidRPr="008108A4" w:rsidRDefault="00663F5B" w:rsidP="000F4DBC">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lastRenderedPageBreak/>
        <w:t xml:space="preserve">Na koncie </w:t>
      </w:r>
      <w:r w:rsidRPr="008108A4">
        <w:rPr>
          <w:rFonts w:ascii="Times New Roman" w:hAnsi="Times New Roman" w:cs="Times New Roman"/>
          <w:b/>
          <w:sz w:val="24"/>
          <w:szCs w:val="24"/>
        </w:rPr>
        <w:t xml:space="preserve">700 </w:t>
      </w:r>
      <w:r w:rsidRPr="008108A4">
        <w:rPr>
          <w:rFonts w:ascii="Times New Roman" w:hAnsi="Times New Roman" w:cs="Times New Roman"/>
          <w:sz w:val="24"/>
          <w:szCs w:val="24"/>
        </w:rPr>
        <w:t>dotyczącej działalności statutowej odpłatnej możemy ewidencjonować przychody związane ze sponsoringiem na realizację projektów statutowych i pożytku publicznego.</w:t>
      </w:r>
    </w:p>
    <w:p w:rsidR="00663F5B" w:rsidRPr="008108A4" w:rsidRDefault="00663F5B" w:rsidP="00663F5B">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Natomiast wpłaty dotacji, darowizn, subwencji dotyczącej działalności nieodpłatnej</w:t>
      </w:r>
      <w:r w:rsidR="00664987" w:rsidRPr="008108A4">
        <w:rPr>
          <w:rFonts w:ascii="Times New Roman" w:hAnsi="Times New Roman" w:cs="Times New Roman"/>
          <w:sz w:val="24"/>
          <w:szCs w:val="24"/>
        </w:rPr>
        <w:t xml:space="preserve"> na realizację powinny być zaewidencjonowane w księgach tak, aby można było określić wysokość pozyskanego wsparcia finansowego na realizację projektu.</w:t>
      </w:r>
    </w:p>
    <w:p w:rsidR="00664987" w:rsidRPr="008108A4" w:rsidRDefault="00664987" w:rsidP="00663F5B">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O tym, w jaki sposób powinno wyglądać konto 700, 720, 740 decyduje statut organizacji,       w którym szczegółowo mamy określone działania organizacji pozarządowej.</w:t>
      </w:r>
    </w:p>
    <w:p w:rsidR="00664987" w:rsidRPr="008108A4" w:rsidRDefault="00664987" w:rsidP="00663F5B">
      <w:pPr>
        <w:spacing w:after="0" w:line="240" w:lineRule="auto"/>
        <w:jc w:val="both"/>
        <w:rPr>
          <w:rFonts w:ascii="Times New Roman" w:hAnsi="Times New Roman" w:cs="Times New Roman"/>
          <w:sz w:val="24"/>
          <w:szCs w:val="24"/>
        </w:rPr>
      </w:pPr>
    </w:p>
    <w:p w:rsidR="00664987" w:rsidRPr="008108A4" w:rsidRDefault="00664987" w:rsidP="00663F5B">
      <w:pPr>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Konto 710, 730, 745</w:t>
      </w:r>
    </w:p>
    <w:p w:rsidR="00664987" w:rsidRPr="008108A4" w:rsidRDefault="00664987" w:rsidP="00663F5B">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ab/>
      </w:r>
      <w:r w:rsidRPr="008108A4">
        <w:rPr>
          <w:rFonts w:ascii="Times New Roman" w:hAnsi="Times New Roman" w:cs="Times New Roman"/>
          <w:sz w:val="24"/>
          <w:szCs w:val="24"/>
        </w:rPr>
        <w:t>Służy do księgowania kosztów z podziałem na poszczególne projekty działalności statutowej odpłatnej i nieodpłatnej oraz pożytku publicznego.</w:t>
      </w:r>
      <w:r w:rsidR="00D26D82" w:rsidRPr="008108A4">
        <w:rPr>
          <w:rFonts w:ascii="Times New Roman" w:hAnsi="Times New Roman" w:cs="Times New Roman"/>
          <w:sz w:val="24"/>
          <w:szCs w:val="24"/>
        </w:rPr>
        <w:t xml:space="preserve"> Koszty powinny być zsynchronizowane z przychodami na poszczególne projekty. Koszty powinny mieć również odzwierciedlenie w budżetach realizowanych projektów.</w:t>
      </w:r>
    </w:p>
    <w:p w:rsidR="00D26D82" w:rsidRPr="008108A4" w:rsidRDefault="00D26D82" w:rsidP="00663F5B">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Nie ujmuje się na tych kontach:</w:t>
      </w:r>
    </w:p>
    <w:p w:rsidR="00664987" w:rsidRPr="008108A4" w:rsidRDefault="00664987" w:rsidP="00663F5B">
      <w:pPr>
        <w:spacing w:after="0" w:line="240" w:lineRule="auto"/>
        <w:jc w:val="both"/>
        <w:rPr>
          <w:rFonts w:ascii="Times New Roman" w:hAnsi="Times New Roman" w:cs="Times New Roman"/>
          <w:sz w:val="24"/>
          <w:szCs w:val="24"/>
        </w:rPr>
      </w:pPr>
    </w:p>
    <w:p w:rsidR="00664987" w:rsidRPr="008108A4" w:rsidRDefault="00D26D82" w:rsidP="00D26D82">
      <w:pPr>
        <w:pStyle w:val="Akapitzlist"/>
        <w:numPr>
          <w:ilvl w:val="0"/>
          <w:numId w:val="18"/>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kosztów administracyjnych działalności,</w:t>
      </w:r>
    </w:p>
    <w:p w:rsidR="00D26D82" w:rsidRPr="008108A4" w:rsidRDefault="00D26D82" w:rsidP="00D26D82">
      <w:pPr>
        <w:pStyle w:val="Akapitzlist"/>
        <w:numPr>
          <w:ilvl w:val="0"/>
          <w:numId w:val="18"/>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kosztów finansowych,</w:t>
      </w:r>
    </w:p>
    <w:p w:rsidR="00D26D82" w:rsidRPr="008108A4" w:rsidRDefault="00D26D82" w:rsidP="00D26D82">
      <w:pPr>
        <w:pStyle w:val="Akapitzlist"/>
        <w:numPr>
          <w:ilvl w:val="0"/>
          <w:numId w:val="18"/>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kosztów operacyjnych,</w:t>
      </w:r>
    </w:p>
    <w:p w:rsidR="00D26D82" w:rsidRDefault="00D26D82" w:rsidP="00D26D82">
      <w:pPr>
        <w:pStyle w:val="Akapitzlist"/>
        <w:numPr>
          <w:ilvl w:val="0"/>
          <w:numId w:val="18"/>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kosztów zarządu.</w:t>
      </w:r>
    </w:p>
    <w:p w:rsidR="008108A4" w:rsidRPr="008108A4" w:rsidRDefault="008108A4" w:rsidP="008108A4">
      <w:pPr>
        <w:pStyle w:val="Akapitzlist"/>
        <w:spacing w:after="0" w:line="240" w:lineRule="auto"/>
        <w:jc w:val="both"/>
        <w:rPr>
          <w:rFonts w:ascii="Times New Roman" w:hAnsi="Times New Roman" w:cs="Times New Roman"/>
          <w:sz w:val="24"/>
          <w:szCs w:val="24"/>
        </w:rPr>
      </w:pPr>
    </w:p>
    <w:p w:rsidR="008108A4" w:rsidRDefault="00D26D82" w:rsidP="00D26D82">
      <w:pPr>
        <w:tabs>
          <w:tab w:val="left" w:pos="3330"/>
        </w:tabs>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 xml:space="preserve">Konto 750   </w:t>
      </w:r>
    </w:p>
    <w:p w:rsidR="00D26D82" w:rsidRPr="008108A4" w:rsidRDefault="00D26D82" w:rsidP="00D26D82">
      <w:pPr>
        <w:tabs>
          <w:tab w:val="left" w:pos="3330"/>
        </w:tabs>
        <w:spacing w:after="0" w:line="240" w:lineRule="auto"/>
        <w:jc w:val="both"/>
        <w:rPr>
          <w:rFonts w:ascii="Times New Roman" w:hAnsi="Times New Roman" w:cs="Times New Roman"/>
          <w:b/>
          <w:sz w:val="24"/>
          <w:szCs w:val="24"/>
        </w:rPr>
      </w:pPr>
      <w:r w:rsidRPr="008108A4">
        <w:rPr>
          <w:rFonts w:ascii="Times New Roman" w:hAnsi="Times New Roman" w:cs="Times New Roman"/>
          <w:b/>
          <w:sz w:val="24"/>
          <w:szCs w:val="24"/>
        </w:rPr>
        <w:tab/>
      </w:r>
    </w:p>
    <w:p w:rsidR="00663F5B" w:rsidRDefault="00D26D82" w:rsidP="00D26D82">
      <w:pPr>
        <w:spacing w:after="0" w:line="240" w:lineRule="auto"/>
        <w:ind w:firstLine="708"/>
        <w:jc w:val="both"/>
        <w:rPr>
          <w:rFonts w:ascii="Times New Roman" w:hAnsi="Times New Roman" w:cs="Times New Roman"/>
          <w:sz w:val="24"/>
          <w:szCs w:val="24"/>
        </w:rPr>
      </w:pPr>
      <w:r w:rsidRPr="008108A4">
        <w:rPr>
          <w:rFonts w:ascii="Times New Roman" w:hAnsi="Times New Roman" w:cs="Times New Roman"/>
          <w:sz w:val="24"/>
          <w:szCs w:val="24"/>
        </w:rPr>
        <w:t xml:space="preserve">Służy do ewidencji księgowej przychodów finansowych np. odsetek z lokat, którą organizacja założyła na czas określony. Ewidencja powinna być prowadzona w pomocniczej księdze rachunkowej tak, aby możliwe było wyodrębnienie źródła pochodzenia przychodów finansowych </w:t>
      </w:r>
      <w:r w:rsidR="000F4DBC" w:rsidRPr="008108A4">
        <w:rPr>
          <w:rFonts w:ascii="Times New Roman" w:hAnsi="Times New Roman" w:cs="Times New Roman"/>
          <w:sz w:val="24"/>
          <w:szCs w:val="24"/>
        </w:rPr>
        <w:t>np.:</w:t>
      </w:r>
    </w:p>
    <w:p w:rsidR="008108A4" w:rsidRPr="008108A4" w:rsidRDefault="008108A4" w:rsidP="00D26D82">
      <w:pPr>
        <w:spacing w:after="0" w:line="240" w:lineRule="auto"/>
        <w:ind w:firstLine="708"/>
        <w:jc w:val="both"/>
        <w:rPr>
          <w:rFonts w:ascii="Times New Roman" w:hAnsi="Times New Roman" w:cs="Times New Roman"/>
          <w:sz w:val="24"/>
          <w:szCs w:val="24"/>
        </w:rPr>
      </w:pPr>
    </w:p>
    <w:p w:rsidR="000F4DBC" w:rsidRPr="008108A4" w:rsidRDefault="000F4DBC" w:rsidP="000F4DBC">
      <w:pPr>
        <w:pStyle w:val="Akapitzlist"/>
        <w:numPr>
          <w:ilvl w:val="0"/>
          <w:numId w:val="19"/>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odsetki od nie otrzymanych lokat,</w:t>
      </w:r>
    </w:p>
    <w:p w:rsidR="000F4DBC" w:rsidRPr="008108A4" w:rsidRDefault="000F4DBC" w:rsidP="000F4DBC">
      <w:pPr>
        <w:pStyle w:val="Akapitzlist"/>
        <w:numPr>
          <w:ilvl w:val="0"/>
          <w:numId w:val="19"/>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odsetki od należności nie otrzymanych w terminie,</w:t>
      </w:r>
    </w:p>
    <w:p w:rsidR="000F4DBC" w:rsidRDefault="000F4DBC" w:rsidP="000F4DBC">
      <w:pPr>
        <w:pStyle w:val="Akapitzlist"/>
        <w:numPr>
          <w:ilvl w:val="0"/>
          <w:numId w:val="19"/>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ujęcie dodatkowych różnic kursowych.</w:t>
      </w:r>
    </w:p>
    <w:p w:rsidR="008108A4" w:rsidRPr="008108A4" w:rsidRDefault="008108A4" w:rsidP="008108A4">
      <w:pPr>
        <w:pStyle w:val="Akapitzlist"/>
        <w:spacing w:after="0" w:line="240" w:lineRule="auto"/>
        <w:jc w:val="both"/>
        <w:rPr>
          <w:rFonts w:ascii="Times New Roman" w:hAnsi="Times New Roman" w:cs="Times New Roman"/>
          <w:sz w:val="24"/>
          <w:szCs w:val="24"/>
        </w:rPr>
      </w:pPr>
    </w:p>
    <w:p w:rsidR="000F4DBC" w:rsidRPr="008108A4" w:rsidRDefault="000F4DBC" w:rsidP="00D26D82">
      <w:pPr>
        <w:spacing w:after="0" w:line="240" w:lineRule="auto"/>
        <w:ind w:firstLine="708"/>
        <w:jc w:val="both"/>
        <w:rPr>
          <w:rFonts w:ascii="Times New Roman" w:hAnsi="Times New Roman" w:cs="Times New Roman"/>
          <w:b/>
          <w:sz w:val="24"/>
          <w:szCs w:val="24"/>
        </w:rPr>
      </w:pPr>
      <w:r w:rsidRPr="008108A4">
        <w:rPr>
          <w:rFonts w:ascii="Times New Roman" w:hAnsi="Times New Roman" w:cs="Times New Roman"/>
          <w:b/>
          <w:sz w:val="24"/>
          <w:szCs w:val="24"/>
        </w:rPr>
        <w:t>Konto 751</w:t>
      </w:r>
    </w:p>
    <w:p w:rsidR="00601268" w:rsidRPr="008108A4" w:rsidRDefault="00601268" w:rsidP="00D26D82">
      <w:pPr>
        <w:spacing w:after="0" w:line="240" w:lineRule="auto"/>
        <w:ind w:firstLine="708"/>
        <w:jc w:val="both"/>
        <w:rPr>
          <w:rFonts w:ascii="Times New Roman" w:hAnsi="Times New Roman" w:cs="Times New Roman"/>
          <w:b/>
          <w:sz w:val="24"/>
          <w:szCs w:val="24"/>
        </w:rPr>
      </w:pPr>
    </w:p>
    <w:p w:rsidR="000F4DBC" w:rsidRPr="008108A4" w:rsidRDefault="000F4DBC" w:rsidP="008108A4">
      <w:pPr>
        <w:spacing w:after="0" w:line="240" w:lineRule="auto"/>
        <w:jc w:val="both"/>
        <w:rPr>
          <w:rFonts w:ascii="Times New Roman" w:hAnsi="Times New Roman" w:cs="Times New Roman"/>
          <w:sz w:val="24"/>
          <w:szCs w:val="24"/>
        </w:rPr>
      </w:pPr>
      <w:r w:rsidRPr="008108A4">
        <w:rPr>
          <w:rFonts w:ascii="Times New Roman" w:hAnsi="Times New Roman" w:cs="Times New Roman"/>
          <w:b/>
          <w:sz w:val="24"/>
          <w:szCs w:val="24"/>
        </w:rPr>
        <w:tab/>
      </w:r>
      <w:r w:rsidRPr="008108A4">
        <w:rPr>
          <w:rFonts w:ascii="Times New Roman" w:hAnsi="Times New Roman" w:cs="Times New Roman"/>
          <w:sz w:val="24"/>
          <w:szCs w:val="24"/>
        </w:rPr>
        <w:t>Służy do ewidencji kosztów finansowych, do której prowadzimy pomocniczą księgę rachunkową z podziałem na:</w:t>
      </w:r>
    </w:p>
    <w:p w:rsidR="000F4DBC" w:rsidRPr="008108A4" w:rsidRDefault="000F4DBC" w:rsidP="000F4DBC">
      <w:pPr>
        <w:spacing w:after="0" w:line="240" w:lineRule="auto"/>
        <w:jc w:val="both"/>
        <w:rPr>
          <w:rFonts w:ascii="Times New Roman" w:hAnsi="Times New Roman" w:cs="Times New Roman"/>
          <w:sz w:val="24"/>
          <w:szCs w:val="24"/>
        </w:rPr>
      </w:pPr>
    </w:p>
    <w:p w:rsidR="000F4DBC" w:rsidRPr="008108A4" w:rsidRDefault="000F4DBC" w:rsidP="000F4DBC">
      <w:pPr>
        <w:pStyle w:val="Akapitzlist"/>
        <w:numPr>
          <w:ilvl w:val="0"/>
          <w:numId w:val="21"/>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odsetki od naliczonych zobowiązań,</w:t>
      </w:r>
    </w:p>
    <w:p w:rsidR="000F4DBC" w:rsidRDefault="000F4DBC" w:rsidP="000F4DBC">
      <w:pPr>
        <w:pStyle w:val="Akapitzlist"/>
        <w:numPr>
          <w:ilvl w:val="0"/>
          <w:numId w:val="21"/>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ujęcie ujemnych różnic kursowych .</w:t>
      </w:r>
    </w:p>
    <w:p w:rsidR="008108A4" w:rsidRPr="008108A4" w:rsidRDefault="008108A4" w:rsidP="008108A4">
      <w:pPr>
        <w:spacing w:after="0" w:line="240" w:lineRule="auto"/>
        <w:jc w:val="both"/>
        <w:rPr>
          <w:rFonts w:ascii="Times New Roman" w:hAnsi="Times New Roman" w:cs="Times New Roman"/>
          <w:sz w:val="24"/>
          <w:szCs w:val="24"/>
        </w:rPr>
      </w:pPr>
    </w:p>
    <w:p w:rsidR="000376F6" w:rsidRDefault="000376F6" w:rsidP="000376F6">
      <w:pPr>
        <w:spacing w:after="0" w:line="240" w:lineRule="auto"/>
        <w:jc w:val="both"/>
        <w:rPr>
          <w:rFonts w:ascii="Times New Roman" w:hAnsi="Times New Roman" w:cs="Times New Roman"/>
          <w:b/>
          <w:sz w:val="24"/>
          <w:szCs w:val="24"/>
        </w:rPr>
      </w:pPr>
      <w:r w:rsidRPr="008108A4">
        <w:rPr>
          <w:rFonts w:ascii="Times New Roman" w:hAnsi="Times New Roman" w:cs="Times New Roman"/>
          <w:sz w:val="24"/>
          <w:szCs w:val="24"/>
        </w:rPr>
        <w:t xml:space="preserve">          </w:t>
      </w:r>
      <w:r w:rsidRPr="008108A4">
        <w:rPr>
          <w:rFonts w:ascii="Times New Roman" w:hAnsi="Times New Roman" w:cs="Times New Roman"/>
          <w:b/>
          <w:sz w:val="24"/>
          <w:szCs w:val="24"/>
        </w:rPr>
        <w:t>Konto 760</w:t>
      </w:r>
    </w:p>
    <w:p w:rsidR="008108A4" w:rsidRPr="008108A4" w:rsidRDefault="008108A4" w:rsidP="000376F6">
      <w:pPr>
        <w:spacing w:after="0" w:line="240" w:lineRule="auto"/>
        <w:jc w:val="both"/>
        <w:rPr>
          <w:rFonts w:ascii="Times New Roman" w:hAnsi="Times New Roman" w:cs="Times New Roman"/>
          <w:b/>
          <w:sz w:val="24"/>
          <w:szCs w:val="24"/>
        </w:rPr>
      </w:pPr>
    </w:p>
    <w:p w:rsidR="000376F6" w:rsidRPr="008108A4" w:rsidRDefault="000376F6" w:rsidP="000376F6">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ab/>
        <w:t>Służy do ewidencji pozostałych przychodów organizacji, które nie zostały zaewidencjonowane na poprzednich kontach przychodów, a kwalifikujące się do zgodnie        z ustawą o rachunkowości do pozostałych przychodów nie związanych bezpośrednio               z przychodem statutowym lub pożytku publicznego organizacji.</w:t>
      </w:r>
    </w:p>
    <w:p w:rsidR="00601268" w:rsidRPr="008108A4" w:rsidRDefault="00601268" w:rsidP="000376F6">
      <w:p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Szczegółowa ewidencja ksiąg rachunkowych konta powinna wyodrębnić podział na:</w:t>
      </w:r>
    </w:p>
    <w:p w:rsidR="00601268" w:rsidRPr="008108A4" w:rsidRDefault="00601268" w:rsidP="00601268">
      <w:pPr>
        <w:pStyle w:val="Akapitzlist"/>
        <w:numPr>
          <w:ilvl w:val="0"/>
          <w:numId w:val="22"/>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przychody z tytułu sprzedaży i likwidacji środków trwałych,</w:t>
      </w:r>
    </w:p>
    <w:p w:rsidR="00601268" w:rsidRPr="008108A4" w:rsidRDefault="00601268" w:rsidP="00601268">
      <w:pPr>
        <w:pStyle w:val="Akapitzlist"/>
        <w:numPr>
          <w:ilvl w:val="0"/>
          <w:numId w:val="22"/>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przychody z odpisów aktualizacyjnych aktywa,</w:t>
      </w:r>
    </w:p>
    <w:p w:rsidR="00601268" w:rsidRPr="008108A4" w:rsidRDefault="00601268" w:rsidP="00601268">
      <w:pPr>
        <w:pStyle w:val="Akapitzlist"/>
        <w:numPr>
          <w:ilvl w:val="0"/>
          <w:numId w:val="22"/>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inne pozostałe przychody.</w:t>
      </w:r>
    </w:p>
    <w:p w:rsidR="00601268" w:rsidRPr="008108A4" w:rsidRDefault="00601268" w:rsidP="00601268">
      <w:pPr>
        <w:spacing w:after="0" w:line="240" w:lineRule="auto"/>
        <w:jc w:val="both"/>
        <w:rPr>
          <w:rFonts w:ascii="Times New Roman" w:hAnsi="Times New Roman" w:cs="Times New Roman"/>
          <w:b/>
          <w:sz w:val="24"/>
          <w:szCs w:val="24"/>
        </w:rPr>
      </w:pPr>
      <w:r w:rsidRPr="008108A4">
        <w:rPr>
          <w:rFonts w:ascii="Times New Roman" w:hAnsi="Times New Roman" w:cs="Times New Roman"/>
          <w:sz w:val="24"/>
          <w:szCs w:val="24"/>
        </w:rPr>
        <w:lastRenderedPageBreak/>
        <w:t xml:space="preserve">          </w:t>
      </w:r>
      <w:r w:rsidRPr="008108A4">
        <w:rPr>
          <w:rFonts w:ascii="Times New Roman" w:hAnsi="Times New Roman" w:cs="Times New Roman"/>
          <w:b/>
          <w:sz w:val="24"/>
          <w:szCs w:val="24"/>
        </w:rPr>
        <w:t>Konto 761</w:t>
      </w:r>
    </w:p>
    <w:p w:rsidR="00601268" w:rsidRPr="008108A4" w:rsidRDefault="00601268" w:rsidP="008108A4">
      <w:pPr>
        <w:tabs>
          <w:tab w:val="left" w:pos="0"/>
          <w:tab w:val="left" w:pos="142"/>
        </w:tabs>
        <w:spacing w:after="0" w:line="240" w:lineRule="auto"/>
        <w:ind w:left="708"/>
        <w:jc w:val="both"/>
        <w:rPr>
          <w:rFonts w:ascii="Times New Roman" w:hAnsi="Times New Roman" w:cs="Times New Roman"/>
          <w:sz w:val="24"/>
          <w:szCs w:val="24"/>
        </w:rPr>
      </w:pPr>
      <w:r w:rsidRPr="008108A4">
        <w:rPr>
          <w:rFonts w:ascii="Times New Roman" w:hAnsi="Times New Roman" w:cs="Times New Roman"/>
          <w:sz w:val="24"/>
          <w:szCs w:val="24"/>
        </w:rPr>
        <w:t>Służy do ewidencji kosztów operacyjnych z</w:t>
      </w:r>
      <w:r w:rsidR="008108A4" w:rsidRPr="008108A4">
        <w:rPr>
          <w:rFonts w:ascii="Times New Roman" w:hAnsi="Times New Roman" w:cs="Times New Roman"/>
          <w:sz w:val="24"/>
          <w:szCs w:val="24"/>
        </w:rPr>
        <w:t xml:space="preserve">godnie z ustawą o rachunkowości </w:t>
      </w:r>
      <w:r w:rsidRPr="008108A4">
        <w:rPr>
          <w:rFonts w:ascii="Times New Roman" w:hAnsi="Times New Roman" w:cs="Times New Roman"/>
          <w:sz w:val="24"/>
          <w:szCs w:val="24"/>
        </w:rPr>
        <w:t>nie związanych z realizowanymi projektami. Pomocnicza księga rachunkowa do konta</w:t>
      </w:r>
      <w:r w:rsidR="008108A4" w:rsidRPr="008108A4">
        <w:rPr>
          <w:rFonts w:ascii="Times New Roman" w:hAnsi="Times New Roman" w:cs="Times New Roman"/>
          <w:sz w:val="24"/>
          <w:szCs w:val="24"/>
        </w:rPr>
        <w:t xml:space="preserve"> </w:t>
      </w:r>
      <w:r w:rsidRPr="008108A4">
        <w:rPr>
          <w:rFonts w:ascii="Times New Roman" w:hAnsi="Times New Roman" w:cs="Times New Roman"/>
          <w:sz w:val="24"/>
          <w:szCs w:val="24"/>
        </w:rPr>
        <w:t>pozostałych kosztów powinna wyodrębniać podział tych poszczególnych kosztów na:</w:t>
      </w:r>
    </w:p>
    <w:p w:rsidR="00601268" w:rsidRPr="008108A4" w:rsidRDefault="008108A4" w:rsidP="008108A4">
      <w:pPr>
        <w:pStyle w:val="Akapitzlist"/>
        <w:numPr>
          <w:ilvl w:val="0"/>
          <w:numId w:val="23"/>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utrata wartości aktywów na dzień bilansowy,</w:t>
      </w:r>
    </w:p>
    <w:p w:rsidR="008108A4" w:rsidRPr="008108A4" w:rsidRDefault="008108A4" w:rsidP="008108A4">
      <w:pPr>
        <w:pStyle w:val="Akapitzlist"/>
        <w:numPr>
          <w:ilvl w:val="0"/>
          <w:numId w:val="23"/>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naliczenie nieplanowanych odpisów amortyzacyjnych,</w:t>
      </w:r>
    </w:p>
    <w:p w:rsidR="008108A4" w:rsidRPr="008108A4" w:rsidRDefault="008108A4" w:rsidP="008108A4">
      <w:pPr>
        <w:pStyle w:val="Akapitzlist"/>
        <w:numPr>
          <w:ilvl w:val="0"/>
          <w:numId w:val="23"/>
        </w:numPr>
        <w:spacing w:after="0" w:line="240" w:lineRule="auto"/>
        <w:jc w:val="both"/>
        <w:rPr>
          <w:rFonts w:ascii="Times New Roman" w:hAnsi="Times New Roman" w:cs="Times New Roman"/>
          <w:sz w:val="24"/>
          <w:szCs w:val="24"/>
        </w:rPr>
      </w:pPr>
      <w:r w:rsidRPr="008108A4">
        <w:rPr>
          <w:rFonts w:ascii="Times New Roman" w:hAnsi="Times New Roman" w:cs="Times New Roman"/>
          <w:sz w:val="24"/>
          <w:szCs w:val="24"/>
        </w:rPr>
        <w:t>zapłacone grzywny, kary odszkodowania.</w:t>
      </w:r>
    </w:p>
    <w:p w:rsidR="008108A4" w:rsidRPr="008108A4" w:rsidRDefault="008108A4" w:rsidP="008108A4">
      <w:pPr>
        <w:spacing w:after="0" w:line="240" w:lineRule="auto"/>
        <w:jc w:val="both"/>
        <w:rPr>
          <w:rFonts w:ascii="Times New Roman" w:hAnsi="Times New Roman" w:cs="Times New Roman"/>
          <w:sz w:val="24"/>
          <w:szCs w:val="24"/>
        </w:rPr>
      </w:pPr>
    </w:p>
    <w:p w:rsidR="008108A4" w:rsidRDefault="008108A4" w:rsidP="008108A4">
      <w:pPr>
        <w:spacing w:after="0" w:line="240" w:lineRule="auto"/>
        <w:jc w:val="center"/>
        <w:rPr>
          <w:rFonts w:ascii="Times New Roman" w:hAnsi="Times New Roman" w:cs="Times New Roman"/>
          <w:b/>
          <w:sz w:val="24"/>
          <w:szCs w:val="24"/>
        </w:rPr>
      </w:pPr>
      <w:r w:rsidRPr="008108A4">
        <w:rPr>
          <w:rFonts w:ascii="Times New Roman" w:hAnsi="Times New Roman" w:cs="Times New Roman"/>
          <w:b/>
          <w:sz w:val="24"/>
          <w:szCs w:val="24"/>
        </w:rPr>
        <w:t>Ewidencja księgowa – ZESPÓŁ 8 – Kapitały, Rezerwy i wynik finansowy</w:t>
      </w:r>
    </w:p>
    <w:p w:rsidR="008108A4" w:rsidRDefault="008108A4" w:rsidP="008108A4">
      <w:pPr>
        <w:spacing w:after="0" w:line="240" w:lineRule="auto"/>
        <w:rPr>
          <w:rFonts w:ascii="Times New Roman" w:hAnsi="Times New Roman" w:cs="Times New Roman"/>
          <w:b/>
          <w:sz w:val="24"/>
          <w:szCs w:val="24"/>
        </w:rPr>
      </w:pPr>
    </w:p>
    <w:p w:rsidR="008108A4" w:rsidRDefault="00656CB9" w:rsidP="008108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108A4" w:rsidRPr="008108A4">
        <w:rPr>
          <w:rFonts w:ascii="Times New Roman" w:hAnsi="Times New Roman" w:cs="Times New Roman"/>
          <w:b/>
          <w:sz w:val="24"/>
          <w:szCs w:val="24"/>
        </w:rPr>
        <w:t>Konta zespołu 8 przeznaczone są do</w:t>
      </w:r>
      <w:r w:rsidR="008108A4">
        <w:rPr>
          <w:rFonts w:ascii="Times New Roman" w:hAnsi="Times New Roman" w:cs="Times New Roman"/>
          <w:b/>
          <w:sz w:val="24"/>
          <w:szCs w:val="24"/>
        </w:rPr>
        <w:t>:</w:t>
      </w:r>
    </w:p>
    <w:p w:rsidR="004B7501" w:rsidRDefault="004B7501" w:rsidP="008108A4">
      <w:pPr>
        <w:spacing w:after="0" w:line="240" w:lineRule="auto"/>
        <w:rPr>
          <w:rFonts w:ascii="Times New Roman" w:hAnsi="Times New Roman" w:cs="Times New Roman"/>
          <w:b/>
          <w:sz w:val="24"/>
          <w:szCs w:val="24"/>
        </w:rPr>
      </w:pPr>
    </w:p>
    <w:p w:rsidR="008108A4" w:rsidRPr="004B7501" w:rsidRDefault="004B7501" w:rsidP="008108A4">
      <w:pPr>
        <w:pStyle w:val="Akapitzlist"/>
        <w:numPr>
          <w:ilvl w:val="0"/>
          <w:numId w:val="24"/>
        </w:numPr>
        <w:spacing w:after="0" w:line="240" w:lineRule="auto"/>
        <w:rPr>
          <w:rFonts w:ascii="Times New Roman" w:hAnsi="Times New Roman" w:cs="Times New Roman"/>
          <w:sz w:val="24"/>
          <w:szCs w:val="24"/>
        </w:rPr>
      </w:pPr>
      <w:r w:rsidRPr="004B7501">
        <w:rPr>
          <w:rFonts w:ascii="Times New Roman" w:hAnsi="Times New Roman" w:cs="Times New Roman"/>
          <w:sz w:val="24"/>
          <w:szCs w:val="24"/>
        </w:rPr>
        <w:t>ustalania wyniku finansowego,</w:t>
      </w:r>
    </w:p>
    <w:p w:rsidR="004B7501" w:rsidRPr="004B7501" w:rsidRDefault="004B7501" w:rsidP="008108A4">
      <w:pPr>
        <w:pStyle w:val="Akapitzlist"/>
        <w:numPr>
          <w:ilvl w:val="0"/>
          <w:numId w:val="24"/>
        </w:numPr>
        <w:spacing w:after="0" w:line="240" w:lineRule="auto"/>
        <w:rPr>
          <w:rFonts w:ascii="Times New Roman" w:hAnsi="Times New Roman" w:cs="Times New Roman"/>
          <w:sz w:val="24"/>
          <w:szCs w:val="24"/>
        </w:rPr>
      </w:pPr>
      <w:r w:rsidRPr="004B7501">
        <w:rPr>
          <w:rFonts w:ascii="Times New Roman" w:hAnsi="Times New Roman" w:cs="Times New Roman"/>
          <w:sz w:val="24"/>
          <w:szCs w:val="24"/>
        </w:rPr>
        <w:t>ewidencja rozliczenia wyniku finansowego,</w:t>
      </w:r>
    </w:p>
    <w:p w:rsidR="004B7501" w:rsidRPr="004B7501" w:rsidRDefault="004B7501" w:rsidP="004B7501">
      <w:pPr>
        <w:pStyle w:val="Akapitzlist"/>
        <w:numPr>
          <w:ilvl w:val="0"/>
          <w:numId w:val="24"/>
        </w:numPr>
        <w:tabs>
          <w:tab w:val="left" w:pos="5070"/>
        </w:tabs>
        <w:spacing w:after="0" w:line="240" w:lineRule="auto"/>
        <w:rPr>
          <w:rFonts w:ascii="Times New Roman" w:hAnsi="Times New Roman" w:cs="Times New Roman"/>
          <w:sz w:val="24"/>
          <w:szCs w:val="24"/>
        </w:rPr>
      </w:pPr>
      <w:r w:rsidRPr="004B7501">
        <w:rPr>
          <w:rFonts w:ascii="Times New Roman" w:hAnsi="Times New Roman" w:cs="Times New Roman"/>
          <w:sz w:val="24"/>
          <w:szCs w:val="24"/>
        </w:rPr>
        <w:t>ewidencja rezerw i rozliczania przychodów w czasie ( dotacji, grantów),</w:t>
      </w:r>
    </w:p>
    <w:p w:rsidR="004B7501" w:rsidRDefault="004B7501" w:rsidP="004B7501">
      <w:pPr>
        <w:pStyle w:val="Akapitzlist"/>
        <w:numPr>
          <w:ilvl w:val="0"/>
          <w:numId w:val="24"/>
        </w:numPr>
        <w:tabs>
          <w:tab w:val="left" w:pos="5070"/>
        </w:tabs>
        <w:spacing w:after="0" w:line="240" w:lineRule="auto"/>
        <w:rPr>
          <w:rFonts w:ascii="Times New Roman" w:hAnsi="Times New Roman" w:cs="Times New Roman"/>
          <w:sz w:val="24"/>
          <w:szCs w:val="24"/>
        </w:rPr>
      </w:pPr>
      <w:r w:rsidRPr="004B7501">
        <w:rPr>
          <w:rFonts w:ascii="Times New Roman" w:hAnsi="Times New Roman" w:cs="Times New Roman"/>
          <w:sz w:val="24"/>
          <w:szCs w:val="24"/>
        </w:rPr>
        <w:t>ewidencji zmian wartości kapitałów na skutek podwyższania ich wartości nominalnej oraz skutek przeszacowania wartości aktywów i pasywów.</w:t>
      </w:r>
    </w:p>
    <w:p w:rsidR="004B7501" w:rsidRDefault="004B7501" w:rsidP="004B7501">
      <w:pPr>
        <w:pStyle w:val="Akapitzlist"/>
        <w:tabs>
          <w:tab w:val="left" w:pos="5070"/>
        </w:tabs>
        <w:spacing w:after="0" w:line="240" w:lineRule="auto"/>
        <w:rPr>
          <w:rFonts w:ascii="Times New Roman" w:hAnsi="Times New Roman" w:cs="Times New Roman"/>
          <w:sz w:val="24"/>
          <w:szCs w:val="24"/>
        </w:rPr>
      </w:pP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tych kont zaliczamy:</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800 – Fundusz statutowy</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803 – Fundusz rezerwowy</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820 – Rozliczenie wyniku finansowego</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845 – Rozliczenie międzyokresowe przychodów</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860 – Wynik finansowy</w:t>
      </w:r>
    </w:p>
    <w:p w:rsidR="004B7501" w:rsidRDefault="004B7501" w:rsidP="004B7501">
      <w:pPr>
        <w:tabs>
          <w:tab w:val="left" w:pos="50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870 – Pozostałe obciążenia wyniku finansowego</w:t>
      </w:r>
    </w:p>
    <w:p w:rsidR="004B7501" w:rsidRDefault="004B7501" w:rsidP="004B7501">
      <w:pPr>
        <w:tabs>
          <w:tab w:val="left" w:pos="5070"/>
        </w:tabs>
        <w:spacing w:after="0" w:line="240" w:lineRule="auto"/>
        <w:rPr>
          <w:rFonts w:ascii="Times New Roman" w:hAnsi="Times New Roman" w:cs="Times New Roman"/>
          <w:sz w:val="24"/>
          <w:szCs w:val="24"/>
        </w:rPr>
      </w:pPr>
    </w:p>
    <w:p w:rsidR="004B7501" w:rsidRPr="00F436B4" w:rsidRDefault="004B7501" w:rsidP="004B7501">
      <w:pPr>
        <w:tabs>
          <w:tab w:val="left" w:pos="5070"/>
        </w:tabs>
        <w:spacing w:after="0" w:line="240" w:lineRule="auto"/>
        <w:rPr>
          <w:rFonts w:ascii="Times New Roman" w:hAnsi="Times New Roman" w:cs="Times New Roman"/>
          <w:b/>
          <w:sz w:val="24"/>
          <w:szCs w:val="24"/>
        </w:rPr>
      </w:pPr>
      <w:r w:rsidRPr="00F436B4">
        <w:rPr>
          <w:rFonts w:ascii="Times New Roman" w:hAnsi="Times New Roman" w:cs="Times New Roman"/>
          <w:b/>
          <w:sz w:val="24"/>
          <w:szCs w:val="24"/>
        </w:rPr>
        <w:t>Konto 800</w:t>
      </w:r>
    </w:p>
    <w:p w:rsidR="00F436B4" w:rsidRDefault="00F436B4" w:rsidP="004B7501">
      <w:pPr>
        <w:tabs>
          <w:tab w:val="left" w:pos="5070"/>
        </w:tabs>
        <w:spacing w:after="0" w:line="240" w:lineRule="auto"/>
        <w:rPr>
          <w:rFonts w:ascii="Times New Roman" w:hAnsi="Times New Roman" w:cs="Times New Roman"/>
          <w:sz w:val="24"/>
          <w:szCs w:val="24"/>
        </w:rPr>
      </w:pPr>
    </w:p>
    <w:p w:rsidR="004B7501" w:rsidRDefault="004B7501" w:rsidP="004B7501">
      <w:pPr>
        <w:tabs>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Służy do ewidencji stanu funduszu statutowego organizacji, którego wysokość powinna być zgodna ze statutem.</w:t>
      </w:r>
    </w:p>
    <w:p w:rsidR="004B7501" w:rsidRDefault="004B7501" w:rsidP="004B7501">
      <w:pPr>
        <w:tabs>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Fundusz statutowy powinien być tworzony zgodnie z zapisami w statucie np.:</w:t>
      </w:r>
    </w:p>
    <w:p w:rsidR="004B7501" w:rsidRDefault="00F436B4" w:rsidP="00F436B4">
      <w:pPr>
        <w:pStyle w:val="Akapitzlist"/>
        <w:numPr>
          <w:ilvl w:val="0"/>
          <w:numId w:val="26"/>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stowarzyszenia tworzą fundusz statutowy ze składek członkowskich,</w:t>
      </w:r>
    </w:p>
    <w:p w:rsidR="00F436B4" w:rsidRDefault="00F436B4" w:rsidP="00F436B4">
      <w:pPr>
        <w:pStyle w:val="Akapitzlist"/>
        <w:numPr>
          <w:ilvl w:val="0"/>
          <w:numId w:val="26"/>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fundacje z wpłat fundatorów.</w:t>
      </w:r>
    </w:p>
    <w:p w:rsidR="00F436B4" w:rsidRDefault="00F436B4" w:rsidP="00F436B4">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Takie podniesienie bądź zmniejszenie funduszu statutowego powinno być zgodne z rozporządzeniem Ministra Finansów z dnia 15 listopada 2001 r. podjęte na podstawie uchwał organizacji.</w:t>
      </w:r>
    </w:p>
    <w:p w:rsidR="00F436B4" w:rsidRDefault="00F436B4" w:rsidP="00F436B4">
      <w:pPr>
        <w:tabs>
          <w:tab w:val="left" w:pos="567"/>
          <w:tab w:val="left" w:pos="5070"/>
        </w:tabs>
        <w:spacing w:after="0" w:line="240" w:lineRule="auto"/>
        <w:jc w:val="both"/>
        <w:rPr>
          <w:rFonts w:ascii="Times New Roman" w:hAnsi="Times New Roman" w:cs="Times New Roman"/>
          <w:sz w:val="24"/>
          <w:szCs w:val="24"/>
        </w:rPr>
      </w:pPr>
    </w:p>
    <w:p w:rsidR="00F436B4" w:rsidRDefault="00F436B4" w:rsidP="00F436B4">
      <w:pPr>
        <w:tabs>
          <w:tab w:val="left" w:pos="567"/>
          <w:tab w:val="left" w:pos="5070"/>
        </w:tabs>
        <w:spacing w:after="0" w:line="240" w:lineRule="auto"/>
        <w:jc w:val="both"/>
        <w:rPr>
          <w:rFonts w:ascii="Times New Roman" w:hAnsi="Times New Roman" w:cs="Times New Roman"/>
          <w:sz w:val="24"/>
          <w:szCs w:val="24"/>
        </w:rPr>
      </w:pPr>
    </w:p>
    <w:p w:rsidR="00F436B4" w:rsidRDefault="00F436B4" w:rsidP="00F436B4">
      <w:pPr>
        <w:tabs>
          <w:tab w:val="left" w:pos="567"/>
          <w:tab w:val="left" w:pos="5070"/>
        </w:tabs>
        <w:spacing w:after="0" w:line="240" w:lineRule="auto"/>
        <w:jc w:val="both"/>
        <w:rPr>
          <w:rFonts w:ascii="Times New Roman" w:hAnsi="Times New Roman" w:cs="Times New Roman"/>
          <w:b/>
          <w:sz w:val="24"/>
          <w:szCs w:val="24"/>
        </w:rPr>
      </w:pPr>
      <w:r w:rsidRPr="00F436B4">
        <w:rPr>
          <w:rFonts w:ascii="Times New Roman" w:hAnsi="Times New Roman" w:cs="Times New Roman"/>
          <w:b/>
          <w:sz w:val="24"/>
          <w:szCs w:val="24"/>
        </w:rPr>
        <w:t>Konto 803</w:t>
      </w:r>
    </w:p>
    <w:p w:rsidR="00D23161" w:rsidRDefault="00D23161" w:rsidP="00F436B4">
      <w:pPr>
        <w:tabs>
          <w:tab w:val="left" w:pos="567"/>
          <w:tab w:val="left" w:pos="5070"/>
        </w:tabs>
        <w:spacing w:after="0" w:line="240" w:lineRule="auto"/>
        <w:jc w:val="both"/>
        <w:rPr>
          <w:rFonts w:ascii="Times New Roman" w:hAnsi="Times New Roman" w:cs="Times New Roman"/>
          <w:b/>
          <w:sz w:val="24"/>
          <w:szCs w:val="24"/>
        </w:rPr>
      </w:pPr>
    </w:p>
    <w:p w:rsidR="00F436B4" w:rsidRDefault="00F436B4" w:rsidP="00F436B4">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436B4">
        <w:rPr>
          <w:rFonts w:ascii="Times New Roman" w:hAnsi="Times New Roman" w:cs="Times New Roman"/>
          <w:sz w:val="24"/>
          <w:szCs w:val="24"/>
        </w:rPr>
        <w:t>Fundusz rezerwowy służy do tworzenia zgodnie z statutem np.</w:t>
      </w:r>
    </w:p>
    <w:p w:rsidR="00F436B4" w:rsidRDefault="00F436B4" w:rsidP="00F436B4">
      <w:pPr>
        <w:pStyle w:val="Akapitzlist"/>
        <w:numPr>
          <w:ilvl w:val="0"/>
          <w:numId w:val="27"/>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nadwyżki przychodów nad kosztami z lat ubiegłych,</w:t>
      </w:r>
    </w:p>
    <w:p w:rsidR="00F436B4" w:rsidRDefault="00F436B4" w:rsidP="00F436B4">
      <w:pPr>
        <w:pStyle w:val="Akapitzlist"/>
        <w:numPr>
          <w:ilvl w:val="0"/>
          <w:numId w:val="27"/>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kwoty zobowiązań </w:t>
      </w:r>
      <w:r w:rsidR="00D23161">
        <w:rPr>
          <w:rFonts w:ascii="Times New Roman" w:hAnsi="Times New Roman" w:cs="Times New Roman"/>
          <w:sz w:val="24"/>
          <w:szCs w:val="24"/>
        </w:rPr>
        <w:t>bezwarunkowo umorzonych w wyniku postępowania naprawczego lub układowego.</w:t>
      </w:r>
    </w:p>
    <w:p w:rsidR="00D23161" w:rsidRPr="00D23161" w:rsidRDefault="00D23161" w:rsidP="00D23161">
      <w:pPr>
        <w:tabs>
          <w:tab w:val="left" w:pos="567"/>
          <w:tab w:val="left" w:pos="5070"/>
        </w:tabs>
        <w:spacing w:after="0" w:line="240" w:lineRule="auto"/>
        <w:jc w:val="both"/>
        <w:rPr>
          <w:rFonts w:ascii="Times New Roman" w:hAnsi="Times New Roman" w:cs="Times New Roman"/>
          <w:sz w:val="24"/>
          <w:szCs w:val="24"/>
        </w:rPr>
      </w:pPr>
    </w:p>
    <w:p w:rsidR="00D23161" w:rsidRDefault="00D23161" w:rsidP="00D23161">
      <w:pPr>
        <w:tabs>
          <w:tab w:val="left" w:pos="567"/>
          <w:tab w:val="left" w:pos="5070"/>
        </w:tabs>
        <w:spacing w:after="0" w:line="240" w:lineRule="auto"/>
        <w:jc w:val="both"/>
        <w:rPr>
          <w:rFonts w:ascii="Times New Roman" w:hAnsi="Times New Roman" w:cs="Times New Roman"/>
          <w:b/>
          <w:sz w:val="24"/>
          <w:szCs w:val="24"/>
        </w:rPr>
      </w:pPr>
      <w:r w:rsidRPr="00D23161">
        <w:rPr>
          <w:rFonts w:ascii="Times New Roman" w:hAnsi="Times New Roman" w:cs="Times New Roman"/>
          <w:b/>
          <w:sz w:val="24"/>
          <w:szCs w:val="24"/>
        </w:rPr>
        <w:t>Konto 820</w:t>
      </w:r>
    </w:p>
    <w:p w:rsidR="00D23161" w:rsidRDefault="00D23161" w:rsidP="00D23161">
      <w:pPr>
        <w:tabs>
          <w:tab w:val="left" w:pos="567"/>
          <w:tab w:val="left" w:pos="50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23161" w:rsidRPr="00D23161" w:rsidRDefault="00D23161" w:rsidP="00D23161">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23161">
        <w:rPr>
          <w:rFonts w:ascii="Times New Roman" w:hAnsi="Times New Roman" w:cs="Times New Roman"/>
          <w:sz w:val="24"/>
          <w:szCs w:val="24"/>
        </w:rPr>
        <w:t>R</w:t>
      </w:r>
      <w:r>
        <w:rPr>
          <w:rFonts w:ascii="Times New Roman" w:hAnsi="Times New Roman" w:cs="Times New Roman"/>
          <w:sz w:val="24"/>
          <w:szCs w:val="24"/>
        </w:rPr>
        <w:t>ozliczenie wyniku finansowego służy do ewidencji księgowej rozliczenia roku obrotowego lub lat poprzednich.</w:t>
      </w:r>
      <w:r w:rsidRPr="00D23161">
        <w:rPr>
          <w:rFonts w:ascii="Times New Roman" w:hAnsi="Times New Roman" w:cs="Times New Roman"/>
          <w:sz w:val="24"/>
          <w:szCs w:val="24"/>
        </w:rPr>
        <w:tab/>
      </w:r>
    </w:p>
    <w:p w:rsidR="00F436B4" w:rsidRDefault="00D23161" w:rsidP="00F436B4">
      <w:pPr>
        <w:tabs>
          <w:tab w:val="left" w:pos="567"/>
          <w:tab w:val="left" w:pos="5070"/>
        </w:tabs>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Konto 845</w:t>
      </w:r>
    </w:p>
    <w:p w:rsidR="00D23161" w:rsidRDefault="00D23161" w:rsidP="00F436B4">
      <w:pPr>
        <w:tabs>
          <w:tab w:val="left" w:pos="567"/>
          <w:tab w:val="left" w:pos="5070"/>
        </w:tabs>
        <w:spacing w:after="0" w:line="240" w:lineRule="auto"/>
        <w:jc w:val="both"/>
        <w:rPr>
          <w:rFonts w:ascii="Times New Roman" w:hAnsi="Times New Roman" w:cs="Times New Roman"/>
          <w:b/>
          <w:sz w:val="24"/>
          <w:szCs w:val="24"/>
        </w:rPr>
      </w:pPr>
    </w:p>
    <w:p w:rsidR="00D23161" w:rsidRDefault="00D23161" w:rsidP="00F436B4">
      <w:pPr>
        <w:tabs>
          <w:tab w:val="left" w:pos="567"/>
          <w:tab w:val="left" w:pos="5070"/>
        </w:tabs>
        <w:spacing w:after="0" w:line="240" w:lineRule="auto"/>
        <w:jc w:val="both"/>
        <w:rPr>
          <w:rFonts w:ascii="Times New Roman" w:hAnsi="Times New Roman" w:cs="Times New Roman"/>
          <w:sz w:val="24"/>
          <w:szCs w:val="24"/>
        </w:rPr>
      </w:pPr>
      <w:r w:rsidRPr="00D23161">
        <w:rPr>
          <w:rFonts w:ascii="Times New Roman" w:hAnsi="Times New Roman" w:cs="Times New Roman"/>
          <w:sz w:val="24"/>
          <w:szCs w:val="24"/>
        </w:rPr>
        <w:tab/>
        <w:t>Służy do</w:t>
      </w:r>
      <w:r>
        <w:rPr>
          <w:rFonts w:ascii="Times New Roman" w:hAnsi="Times New Roman" w:cs="Times New Roman"/>
          <w:sz w:val="24"/>
          <w:szCs w:val="24"/>
        </w:rPr>
        <w:t xml:space="preserve"> ewidencji międzyokresowych przychodów polegających na rozliczeniu w czasie np. dotacji </w:t>
      </w:r>
      <w:r w:rsidRPr="00D23161">
        <w:rPr>
          <w:rFonts w:ascii="Times New Roman" w:hAnsi="Times New Roman" w:cs="Times New Roman"/>
          <w:sz w:val="24"/>
          <w:szCs w:val="24"/>
        </w:rPr>
        <w:t>na poniesienie kosztów</w:t>
      </w:r>
      <w:r>
        <w:rPr>
          <w:rFonts w:ascii="Times New Roman" w:hAnsi="Times New Roman" w:cs="Times New Roman"/>
          <w:sz w:val="24"/>
          <w:szCs w:val="24"/>
        </w:rPr>
        <w:t xml:space="preserve"> </w:t>
      </w:r>
      <w:r w:rsidRPr="00D23161">
        <w:rPr>
          <w:rFonts w:ascii="Times New Roman" w:hAnsi="Times New Roman" w:cs="Times New Roman"/>
          <w:sz w:val="24"/>
          <w:szCs w:val="24"/>
        </w:rPr>
        <w:t>związanych</w:t>
      </w:r>
      <w:r>
        <w:rPr>
          <w:rFonts w:ascii="Times New Roman" w:hAnsi="Times New Roman" w:cs="Times New Roman"/>
          <w:sz w:val="24"/>
          <w:szCs w:val="24"/>
        </w:rPr>
        <w:t xml:space="preserve"> z realizacją projektu, amortyzacji otrzymanych środków, zakupu środków trwałych ze środków otrzymanych dotacji, otrzymanie przedpłat realizowanych projektów.</w:t>
      </w:r>
    </w:p>
    <w:p w:rsidR="00D23161" w:rsidRDefault="00D23161" w:rsidP="00F436B4">
      <w:pPr>
        <w:tabs>
          <w:tab w:val="left" w:pos="567"/>
          <w:tab w:val="left" w:pos="5070"/>
        </w:tabs>
        <w:spacing w:after="0" w:line="240" w:lineRule="auto"/>
        <w:jc w:val="both"/>
        <w:rPr>
          <w:rFonts w:ascii="Times New Roman" w:hAnsi="Times New Roman" w:cs="Times New Roman"/>
          <w:sz w:val="24"/>
          <w:szCs w:val="24"/>
        </w:rPr>
      </w:pPr>
    </w:p>
    <w:p w:rsidR="00D23161" w:rsidRPr="00D23161" w:rsidRDefault="00D23161" w:rsidP="00F436B4">
      <w:pPr>
        <w:tabs>
          <w:tab w:val="left" w:pos="567"/>
          <w:tab w:val="left" w:pos="5070"/>
        </w:tabs>
        <w:spacing w:after="0" w:line="240" w:lineRule="auto"/>
        <w:jc w:val="both"/>
        <w:rPr>
          <w:rFonts w:ascii="Times New Roman" w:hAnsi="Times New Roman" w:cs="Times New Roman"/>
          <w:b/>
          <w:sz w:val="24"/>
          <w:szCs w:val="24"/>
        </w:rPr>
      </w:pPr>
      <w:r w:rsidRPr="00D23161">
        <w:rPr>
          <w:rFonts w:ascii="Times New Roman" w:hAnsi="Times New Roman" w:cs="Times New Roman"/>
          <w:b/>
          <w:sz w:val="24"/>
          <w:szCs w:val="24"/>
        </w:rPr>
        <w:t>Konto 860</w:t>
      </w:r>
    </w:p>
    <w:p w:rsidR="00D23161" w:rsidRDefault="00D23161" w:rsidP="00F436B4">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6D52">
        <w:rPr>
          <w:rFonts w:ascii="Times New Roman" w:hAnsi="Times New Roman" w:cs="Times New Roman"/>
          <w:sz w:val="24"/>
          <w:szCs w:val="24"/>
        </w:rPr>
        <w:t>Konto  wynik finansowy służy do ustalenia wyniku finansowego na działalności organizacji. Pomocnicza księga rachunkowa powinna być podzielona na poszczególne działalności organizacji czyli:</w:t>
      </w:r>
    </w:p>
    <w:p w:rsidR="00186D52" w:rsidRDefault="00186D52" w:rsidP="00186D52">
      <w:pPr>
        <w:pStyle w:val="Akapitzlist"/>
        <w:numPr>
          <w:ilvl w:val="0"/>
          <w:numId w:val="28"/>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finansowy na działalności statutowej odpłatnej,</w:t>
      </w:r>
    </w:p>
    <w:p w:rsidR="00186D52" w:rsidRDefault="00186D52" w:rsidP="00186D52">
      <w:pPr>
        <w:pStyle w:val="Akapitzlist"/>
        <w:numPr>
          <w:ilvl w:val="0"/>
          <w:numId w:val="28"/>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wynik finansowy na działalności statutowej nieodpłatnej,</w:t>
      </w:r>
    </w:p>
    <w:p w:rsidR="00186D52" w:rsidRDefault="00186D52" w:rsidP="00186D52">
      <w:pPr>
        <w:pStyle w:val="Akapitzlist"/>
        <w:numPr>
          <w:ilvl w:val="0"/>
          <w:numId w:val="28"/>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wynik finansowy na działalności pożytku publicznego,</w:t>
      </w:r>
    </w:p>
    <w:p w:rsidR="00186D52" w:rsidRDefault="00186D52" w:rsidP="00186D52">
      <w:pPr>
        <w:pStyle w:val="Akapitzlist"/>
        <w:numPr>
          <w:ilvl w:val="0"/>
          <w:numId w:val="28"/>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wynik  finansowy na działalności finansowej,</w:t>
      </w:r>
    </w:p>
    <w:p w:rsidR="00186D52" w:rsidRDefault="00186D52" w:rsidP="00186D52">
      <w:pPr>
        <w:pStyle w:val="Akapitzlist"/>
        <w:numPr>
          <w:ilvl w:val="0"/>
          <w:numId w:val="28"/>
        </w:num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Wynik finansowy na działalności operacyjnej.</w:t>
      </w:r>
    </w:p>
    <w:p w:rsidR="00186D52" w:rsidRDefault="00186D52" w:rsidP="00186D52">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wynik finansowy zostają przeniesione wszystkie konta zespołu 4,7 z podziałem na poszczególne typy działalności wymienione powyżej.</w:t>
      </w:r>
    </w:p>
    <w:p w:rsidR="00186D52" w:rsidRDefault="00186D52" w:rsidP="00186D52">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 zatwierdzeniu sprawozdania finansowego pod datą zatwierdzenia zostaje przeniesiony wynik finansowy na konto – rozliczenie wyniku finansowego, zgodnie z uchwałą zatwierdzoną w organizacji.</w:t>
      </w:r>
    </w:p>
    <w:p w:rsidR="00186D52" w:rsidRDefault="00186D52" w:rsidP="00186D52">
      <w:pPr>
        <w:tabs>
          <w:tab w:val="left" w:pos="567"/>
          <w:tab w:val="left" w:pos="5070"/>
        </w:tabs>
        <w:spacing w:after="0" w:line="240" w:lineRule="auto"/>
        <w:jc w:val="both"/>
        <w:rPr>
          <w:rFonts w:ascii="Times New Roman" w:hAnsi="Times New Roman" w:cs="Times New Roman"/>
          <w:sz w:val="24"/>
          <w:szCs w:val="24"/>
        </w:rPr>
      </w:pPr>
    </w:p>
    <w:p w:rsidR="00186D52" w:rsidRPr="00F1799C" w:rsidRDefault="00186D52" w:rsidP="00186D52">
      <w:pPr>
        <w:tabs>
          <w:tab w:val="left" w:pos="567"/>
          <w:tab w:val="left" w:pos="5070"/>
        </w:tabs>
        <w:spacing w:after="0" w:line="240" w:lineRule="auto"/>
        <w:jc w:val="both"/>
        <w:rPr>
          <w:rFonts w:ascii="Times New Roman" w:hAnsi="Times New Roman" w:cs="Times New Roman"/>
          <w:b/>
          <w:sz w:val="24"/>
          <w:szCs w:val="24"/>
        </w:rPr>
      </w:pPr>
      <w:r w:rsidRPr="00F1799C">
        <w:rPr>
          <w:rFonts w:ascii="Times New Roman" w:hAnsi="Times New Roman" w:cs="Times New Roman"/>
          <w:b/>
          <w:sz w:val="24"/>
          <w:szCs w:val="24"/>
        </w:rPr>
        <w:t xml:space="preserve">Konto 870 </w:t>
      </w:r>
    </w:p>
    <w:p w:rsidR="00186D52" w:rsidRDefault="00186D52" w:rsidP="00186D52">
      <w:pPr>
        <w:tabs>
          <w:tab w:val="left" w:pos="567"/>
          <w:tab w:val="left" w:pos="5070"/>
        </w:tabs>
        <w:spacing w:after="0" w:line="240" w:lineRule="auto"/>
        <w:jc w:val="both"/>
        <w:rPr>
          <w:rFonts w:ascii="Times New Roman" w:hAnsi="Times New Roman" w:cs="Times New Roman"/>
          <w:sz w:val="24"/>
          <w:szCs w:val="24"/>
        </w:rPr>
      </w:pPr>
    </w:p>
    <w:p w:rsidR="00186D52" w:rsidRPr="00186D52" w:rsidRDefault="00186D52" w:rsidP="00186D52">
      <w:pPr>
        <w:tabs>
          <w:tab w:val="left" w:pos="567"/>
          <w:tab w:val="left" w:pos="50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Służy do ewidencji pozostałych obciążeń wyniku finansowego. Na tym koncie ujmuje się koszty </w:t>
      </w:r>
      <w:r w:rsidR="00F1799C">
        <w:rPr>
          <w:rFonts w:ascii="Times New Roman" w:hAnsi="Times New Roman" w:cs="Times New Roman"/>
          <w:sz w:val="24"/>
          <w:szCs w:val="24"/>
        </w:rPr>
        <w:t>niestanowiące kosztów uzyskania przychodów, jak również pozostałe obciążenia wyniku finansowego nie dotyczące okresu rozliczeniowego.</w:t>
      </w:r>
    </w:p>
    <w:sectPr w:rsidR="00186D52" w:rsidRPr="00186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86" w:rsidRDefault="008C4A86" w:rsidP="006E6561">
      <w:pPr>
        <w:spacing w:after="0" w:line="240" w:lineRule="auto"/>
      </w:pPr>
      <w:r>
        <w:separator/>
      </w:r>
    </w:p>
  </w:endnote>
  <w:endnote w:type="continuationSeparator" w:id="0">
    <w:p w:rsidR="008C4A86" w:rsidRDefault="008C4A86" w:rsidP="006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86" w:rsidRDefault="008C4A86" w:rsidP="006E6561">
      <w:pPr>
        <w:spacing w:after="0" w:line="240" w:lineRule="auto"/>
      </w:pPr>
      <w:r>
        <w:separator/>
      </w:r>
    </w:p>
  </w:footnote>
  <w:footnote w:type="continuationSeparator" w:id="0">
    <w:p w:rsidR="008C4A86" w:rsidRDefault="008C4A86" w:rsidP="006E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0E2"/>
    <w:multiLevelType w:val="hybridMultilevel"/>
    <w:tmpl w:val="88406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615BB"/>
    <w:multiLevelType w:val="hybridMultilevel"/>
    <w:tmpl w:val="C97293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5435AB"/>
    <w:multiLevelType w:val="hybridMultilevel"/>
    <w:tmpl w:val="490A9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01151F"/>
    <w:multiLevelType w:val="hybridMultilevel"/>
    <w:tmpl w:val="08761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712B65"/>
    <w:multiLevelType w:val="hybridMultilevel"/>
    <w:tmpl w:val="00B2E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B94E1A"/>
    <w:multiLevelType w:val="hybridMultilevel"/>
    <w:tmpl w:val="2160E6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3E3B6D"/>
    <w:multiLevelType w:val="hybridMultilevel"/>
    <w:tmpl w:val="EECA4E5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7E5580A"/>
    <w:multiLevelType w:val="hybridMultilevel"/>
    <w:tmpl w:val="5C4C2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9D5EF9"/>
    <w:multiLevelType w:val="hybridMultilevel"/>
    <w:tmpl w:val="A664E1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886207"/>
    <w:multiLevelType w:val="hybridMultilevel"/>
    <w:tmpl w:val="DD7EE9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AC7928"/>
    <w:multiLevelType w:val="hybridMultilevel"/>
    <w:tmpl w:val="905CADF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82E352B"/>
    <w:multiLevelType w:val="hybridMultilevel"/>
    <w:tmpl w:val="FA6C97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2C2A0A"/>
    <w:multiLevelType w:val="hybridMultilevel"/>
    <w:tmpl w:val="178E1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2F681C"/>
    <w:multiLevelType w:val="hybridMultilevel"/>
    <w:tmpl w:val="7A0A3E4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37421D60"/>
    <w:multiLevelType w:val="hybridMultilevel"/>
    <w:tmpl w:val="6AFA7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536506"/>
    <w:multiLevelType w:val="hybridMultilevel"/>
    <w:tmpl w:val="A4FCD4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296628"/>
    <w:multiLevelType w:val="hybridMultilevel"/>
    <w:tmpl w:val="D2D858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2B0716"/>
    <w:multiLevelType w:val="hybridMultilevel"/>
    <w:tmpl w:val="20B647F2"/>
    <w:lvl w:ilvl="0" w:tplc="84AAE01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1F71F5"/>
    <w:multiLevelType w:val="hybridMultilevel"/>
    <w:tmpl w:val="2F82F8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D01213"/>
    <w:multiLevelType w:val="hybridMultilevel"/>
    <w:tmpl w:val="368E58E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50AA5E93"/>
    <w:multiLevelType w:val="hybridMultilevel"/>
    <w:tmpl w:val="0E1230C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5DDC0E8A"/>
    <w:multiLevelType w:val="hybridMultilevel"/>
    <w:tmpl w:val="E7AEAB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F02011"/>
    <w:multiLevelType w:val="hybridMultilevel"/>
    <w:tmpl w:val="48EE3D98"/>
    <w:lvl w:ilvl="0" w:tplc="61F44E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78A6E61"/>
    <w:multiLevelType w:val="hybridMultilevel"/>
    <w:tmpl w:val="ADC4A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E837EA"/>
    <w:multiLevelType w:val="hybridMultilevel"/>
    <w:tmpl w:val="73A4FBC6"/>
    <w:lvl w:ilvl="0" w:tplc="0415000B">
      <w:start w:val="1"/>
      <w:numFmt w:val="bullet"/>
      <w:lvlText w:val=""/>
      <w:lvlJc w:val="left"/>
      <w:pPr>
        <w:ind w:left="6390" w:hanging="360"/>
      </w:pPr>
      <w:rPr>
        <w:rFonts w:ascii="Wingdings" w:hAnsi="Wingdings" w:hint="default"/>
      </w:rPr>
    </w:lvl>
    <w:lvl w:ilvl="1" w:tplc="04150003" w:tentative="1">
      <w:start w:val="1"/>
      <w:numFmt w:val="bullet"/>
      <w:lvlText w:val="o"/>
      <w:lvlJc w:val="left"/>
      <w:pPr>
        <w:ind w:left="7110" w:hanging="360"/>
      </w:pPr>
      <w:rPr>
        <w:rFonts w:ascii="Courier New" w:hAnsi="Courier New" w:cs="Courier New" w:hint="default"/>
      </w:rPr>
    </w:lvl>
    <w:lvl w:ilvl="2" w:tplc="04150005" w:tentative="1">
      <w:start w:val="1"/>
      <w:numFmt w:val="bullet"/>
      <w:lvlText w:val=""/>
      <w:lvlJc w:val="left"/>
      <w:pPr>
        <w:ind w:left="7830" w:hanging="360"/>
      </w:pPr>
      <w:rPr>
        <w:rFonts w:ascii="Wingdings" w:hAnsi="Wingdings" w:hint="default"/>
      </w:rPr>
    </w:lvl>
    <w:lvl w:ilvl="3" w:tplc="04150001" w:tentative="1">
      <w:start w:val="1"/>
      <w:numFmt w:val="bullet"/>
      <w:lvlText w:val=""/>
      <w:lvlJc w:val="left"/>
      <w:pPr>
        <w:ind w:left="8550" w:hanging="360"/>
      </w:pPr>
      <w:rPr>
        <w:rFonts w:ascii="Symbol" w:hAnsi="Symbol" w:hint="default"/>
      </w:rPr>
    </w:lvl>
    <w:lvl w:ilvl="4" w:tplc="04150003" w:tentative="1">
      <w:start w:val="1"/>
      <w:numFmt w:val="bullet"/>
      <w:lvlText w:val="o"/>
      <w:lvlJc w:val="left"/>
      <w:pPr>
        <w:ind w:left="9270" w:hanging="360"/>
      </w:pPr>
      <w:rPr>
        <w:rFonts w:ascii="Courier New" w:hAnsi="Courier New" w:cs="Courier New" w:hint="default"/>
      </w:rPr>
    </w:lvl>
    <w:lvl w:ilvl="5" w:tplc="04150005" w:tentative="1">
      <w:start w:val="1"/>
      <w:numFmt w:val="bullet"/>
      <w:lvlText w:val=""/>
      <w:lvlJc w:val="left"/>
      <w:pPr>
        <w:ind w:left="9990" w:hanging="360"/>
      </w:pPr>
      <w:rPr>
        <w:rFonts w:ascii="Wingdings" w:hAnsi="Wingdings" w:hint="default"/>
      </w:rPr>
    </w:lvl>
    <w:lvl w:ilvl="6" w:tplc="04150001" w:tentative="1">
      <w:start w:val="1"/>
      <w:numFmt w:val="bullet"/>
      <w:lvlText w:val=""/>
      <w:lvlJc w:val="left"/>
      <w:pPr>
        <w:ind w:left="10710" w:hanging="360"/>
      </w:pPr>
      <w:rPr>
        <w:rFonts w:ascii="Symbol" w:hAnsi="Symbol" w:hint="default"/>
      </w:rPr>
    </w:lvl>
    <w:lvl w:ilvl="7" w:tplc="04150003" w:tentative="1">
      <w:start w:val="1"/>
      <w:numFmt w:val="bullet"/>
      <w:lvlText w:val="o"/>
      <w:lvlJc w:val="left"/>
      <w:pPr>
        <w:ind w:left="11430" w:hanging="360"/>
      </w:pPr>
      <w:rPr>
        <w:rFonts w:ascii="Courier New" w:hAnsi="Courier New" w:cs="Courier New" w:hint="default"/>
      </w:rPr>
    </w:lvl>
    <w:lvl w:ilvl="8" w:tplc="04150005" w:tentative="1">
      <w:start w:val="1"/>
      <w:numFmt w:val="bullet"/>
      <w:lvlText w:val=""/>
      <w:lvlJc w:val="left"/>
      <w:pPr>
        <w:ind w:left="12150" w:hanging="360"/>
      </w:pPr>
      <w:rPr>
        <w:rFonts w:ascii="Wingdings" w:hAnsi="Wingdings" w:hint="default"/>
      </w:rPr>
    </w:lvl>
  </w:abstractNum>
  <w:abstractNum w:abstractNumId="25">
    <w:nsid w:val="76392771"/>
    <w:multiLevelType w:val="hybridMultilevel"/>
    <w:tmpl w:val="B3262FB2"/>
    <w:lvl w:ilvl="0" w:tplc="84AAE01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CF320F"/>
    <w:multiLevelType w:val="hybridMultilevel"/>
    <w:tmpl w:val="4C027D2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7BCF7F47"/>
    <w:multiLevelType w:val="hybridMultilevel"/>
    <w:tmpl w:val="417E05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20"/>
  </w:num>
  <w:num w:numId="5">
    <w:abstractNumId w:val="9"/>
  </w:num>
  <w:num w:numId="6">
    <w:abstractNumId w:val="16"/>
  </w:num>
  <w:num w:numId="7">
    <w:abstractNumId w:val="5"/>
  </w:num>
  <w:num w:numId="8">
    <w:abstractNumId w:val="22"/>
  </w:num>
  <w:num w:numId="9">
    <w:abstractNumId w:val="15"/>
  </w:num>
  <w:num w:numId="10">
    <w:abstractNumId w:val="25"/>
  </w:num>
  <w:num w:numId="11">
    <w:abstractNumId w:val="19"/>
  </w:num>
  <w:num w:numId="12">
    <w:abstractNumId w:val="4"/>
  </w:num>
  <w:num w:numId="13">
    <w:abstractNumId w:val="0"/>
  </w:num>
  <w:num w:numId="14">
    <w:abstractNumId w:val="21"/>
  </w:num>
  <w:num w:numId="15">
    <w:abstractNumId w:val="14"/>
  </w:num>
  <w:num w:numId="16">
    <w:abstractNumId w:val="6"/>
  </w:num>
  <w:num w:numId="17">
    <w:abstractNumId w:val="11"/>
  </w:num>
  <w:num w:numId="18">
    <w:abstractNumId w:val="18"/>
  </w:num>
  <w:num w:numId="19">
    <w:abstractNumId w:val="2"/>
  </w:num>
  <w:num w:numId="20">
    <w:abstractNumId w:val="26"/>
  </w:num>
  <w:num w:numId="21">
    <w:abstractNumId w:val="10"/>
  </w:num>
  <w:num w:numId="22">
    <w:abstractNumId w:val="27"/>
  </w:num>
  <w:num w:numId="23">
    <w:abstractNumId w:val="8"/>
  </w:num>
  <w:num w:numId="24">
    <w:abstractNumId w:val="1"/>
  </w:num>
  <w:num w:numId="25">
    <w:abstractNumId w:val="24"/>
  </w:num>
  <w:num w:numId="26">
    <w:abstractNumId w:val="12"/>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8F"/>
    <w:rsid w:val="000360E8"/>
    <w:rsid w:val="000376F6"/>
    <w:rsid w:val="00077757"/>
    <w:rsid w:val="000A002D"/>
    <w:rsid w:val="000C33CF"/>
    <w:rsid w:val="000F4DBC"/>
    <w:rsid w:val="00145998"/>
    <w:rsid w:val="00180225"/>
    <w:rsid w:val="00186D52"/>
    <w:rsid w:val="001B0AFE"/>
    <w:rsid w:val="00297316"/>
    <w:rsid w:val="002A5A72"/>
    <w:rsid w:val="002B1807"/>
    <w:rsid w:val="0038013C"/>
    <w:rsid w:val="003A02AE"/>
    <w:rsid w:val="003D34A5"/>
    <w:rsid w:val="00457641"/>
    <w:rsid w:val="004A0DEE"/>
    <w:rsid w:val="004B7501"/>
    <w:rsid w:val="004C12B5"/>
    <w:rsid w:val="004C5EC6"/>
    <w:rsid w:val="005972FF"/>
    <w:rsid w:val="00601268"/>
    <w:rsid w:val="00605F71"/>
    <w:rsid w:val="00620655"/>
    <w:rsid w:val="0065143F"/>
    <w:rsid w:val="00656CB9"/>
    <w:rsid w:val="00663F5B"/>
    <w:rsid w:val="00664987"/>
    <w:rsid w:val="00665A6F"/>
    <w:rsid w:val="006D5694"/>
    <w:rsid w:val="006E6561"/>
    <w:rsid w:val="007126BE"/>
    <w:rsid w:val="0075165A"/>
    <w:rsid w:val="007816D1"/>
    <w:rsid w:val="008108A4"/>
    <w:rsid w:val="00860D48"/>
    <w:rsid w:val="00876BBF"/>
    <w:rsid w:val="008C4A86"/>
    <w:rsid w:val="008D2FD9"/>
    <w:rsid w:val="008D3B16"/>
    <w:rsid w:val="008E0BA7"/>
    <w:rsid w:val="008F1F97"/>
    <w:rsid w:val="0091663A"/>
    <w:rsid w:val="00936BEE"/>
    <w:rsid w:val="009C1B0A"/>
    <w:rsid w:val="009C1E96"/>
    <w:rsid w:val="009E55A2"/>
    <w:rsid w:val="00A540DD"/>
    <w:rsid w:val="00A6251A"/>
    <w:rsid w:val="00AF0E0F"/>
    <w:rsid w:val="00B77DFB"/>
    <w:rsid w:val="00BA4D89"/>
    <w:rsid w:val="00BF5CFB"/>
    <w:rsid w:val="00C93EC7"/>
    <w:rsid w:val="00CD6229"/>
    <w:rsid w:val="00CE39EC"/>
    <w:rsid w:val="00D23161"/>
    <w:rsid w:val="00D26D82"/>
    <w:rsid w:val="00D3138F"/>
    <w:rsid w:val="00DD5DB4"/>
    <w:rsid w:val="00E275D5"/>
    <w:rsid w:val="00EC6007"/>
    <w:rsid w:val="00EF0D79"/>
    <w:rsid w:val="00F1799C"/>
    <w:rsid w:val="00F25DB3"/>
    <w:rsid w:val="00F43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38F"/>
    <w:pPr>
      <w:ind w:left="720"/>
      <w:contextualSpacing/>
    </w:pPr>
  </w:style>
  <w:style w:type="paragraph" w:styleId="Nagwek">
    <w:name w:val="header"/>
    <w:basedOn w:val="Normalny"/>
    <w:link w:val="NagwekZnak"/>
    <w:uiPriority w:val="99"/>
    <w:unhideWhenUsed/>
    <w:rsid w:val="006E6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6561"/>
  </w:style>
  <w:style w:type="paragraph" w:styleId="Stopka">
    <w:name w:val="footer"/>
    <w:basedOn w:val="Normalny"/>
    <w:link w:val="StopkaZnak"/>
    <w:uiPriority w:val="99"/>
    <w:unhideWhenUsed/>
    <w:rsid w:val="006E6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561"/>
  </w:style>
  <w:style w:type="paragraph" w:styleId="Tekstprzypisukocowego">
    <w:name w:val="endnote text"/>
    <w:basedOn w:val="Normalny"/>
    <w:link w:val="TekstprzypisukocowegoZnak"/>
    <w:uiPriority w:val="99"/>
    <w:semiHidden/>
    <w:unhideWhenUsed/>
    <w:rsid w:val="00665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A6F"/>
    <w:rPr>
      <w:sz w:val="20"/>
      <w:szCs w:val="20"/>
    </w:rPr>
  </w:style>
  <w:style w:type="character" w:styleId="Odwoanieprzypisukocowego">
    <w:name w:val="endnote reference"/>
    <w:basedOn w:val="Domylnaczcionkaakapitu"/>
    <w:uiPriority w:val="99"/>
    <w:semiHidden/>
    <w:unhideWhenUsed/>
    <w:rsid w:val="00665A6F"/>
    <w:rPr>
      <w:vertAlign w:val="superscript"/>
    </w:rPr>
  </w:style>
  <w:style w:type="character" w:styleId="Odwoaniedelikatne">
    <w:name w:val="Subtle Reference"/>
    <w:basedOn w:val="Domylnaczcionkaakapitu"/>
    <w:uiPriority w:val="31"/>
    <w:qFormat/>
    <w:rsid w:val="008E0BA7"/>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38F"/>
    <w:pPr>
      <w:ind w:left="720"/>
      <w:contextualSpacing/>
    </w:pPr>
  </w:style>
  <w:style w:type="paragraph" w:styleId="Nagwek">
    <w:name w:val="header"/>
    <w:basedOn w:val="Normalny"/>
    <w:link w:val="NagwekZnak"/>
    <w:uiPriority w:val="99"/>
    <w:unhideWhenUsed/>
    <w:rsid w:val="006E65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6561"/>
  </w:style>
  <w:style w:type="paragraph" w:styleId="Stopka">
    <w:name w:val="footer"/>
    <w:basedOn w:val="Normalny"/>
    <w:link w:val="StopkaZnak"/>
    <w:uiPriority w:val="99"/>
    <w:unhideWhenUsed/>
    <w:rsid w:val="006E65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561"/>
  </w:style>
  <w:style w:type="paragraph" w:styleId="Tekstprzypisukocowego">
    <w:name w:val="endnote text"/>
    <w:basedOn w:val="Normalny"/>
    <w:link w:val="TekstprzypisukocowegoZnak"/>
    <w:uiPriority w:val="99"/>
    <w:semiHidden/>
    <w:unhideWhenUsed/>
    <w:rsid w:val="00665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A6F"/>
    <w:rPr>
      <w:sz w:val="20"/>
      <w:szCs w:val="20"/>
    </w:rPr>
  </w:style>
  <w:style w:type="character" w:styleId="Odwoanieprzypisukocowego">
    <w:name w:val="endnote reference"/>
    <w:basedOn w:val="Domylnaczcionkaakapitu"/>
    <w:uiPriority w:val="99"/>
    <w:semiHidden/>
    <w:unhideWhenUsed/>
    <w:rsid w:val="00665A6F"/>
    <w:rPr>
      <w:vertAlign w:val="superscript"/>
    </w:rPr>
  </w:style>
  <w:style w:type="character" w:styleId="Odwoaniedelikatne">
    <w:name w:val="Subtle Reference"/>
    <w:basedOn w:val="Domylnaczcionkaakapitu"/>
    <w:uiPriority w:val="31"/>
    <w:qFormat/>
    <w:rsid w:val="008E0BA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8A74-46DA-4D03-BA5E-D7A69072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3907</Words>
  <Characters>23448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2013-11-04T20:18:00Z</dcterms:created>
  <dcterms:modified xsi:type="dcterms:W3CDTF">2013-12-12T21:50:00Z</dcterms:modified>
</cp:coreProperties>
</file>